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3" w:type="dxa"/>
        <w:tblInd w:w="929" w:type="dxa"/>
        <w:tblCellMar>
          <w:top w:w="86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9343"/>
      </w:tblGrid>
      <w:tr w:rsidR="00EB5682" w:rsidRPr="00B44268" w14:paraId="1CC251B6" w14:textId="77777777">
        <w:trPr>
          <w:trHeight w:val="13699"/>
        </w:trPr>
        <w:tc>
          <w:tcPr>
            <w:tcW w:w="93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5C6F1" w14:textId="77777777" w:rsidR="00EB5682" w:rsidRDefault="00464559">
            <w:pPr>
              <w:spacing w:line="259" w:lineRule="auto"/>
              <w:ind w:left="113"/>
              <w:jc w:val="center"/>
            </w:pPr>
            <w:r>
              <w:rPr>
                <w:rFonts w:ascii="Garamond" w:eastAsia="Garamond" w:hAnsi="Garamond" w:cs="Garamond"/>
                <w:b/>
              </w:rPr>
              <w:t xml:space="preserve"> </w:t>
            </w:r>
          </w:p>
          <w:p w14:paraId="456DD594" w14:textId="77777777" w:rsidR="00EB5682" w:rsidRPr="00B44268" w:rsidRDefault="00464559">
            <w:pPr>
              <w:spacing w:after="58" w:line="259" w:lineRule="auto"/>
              <w:ind w:left="3953"/>
            </w:pPr>
            <w:r w:rsidRPr="00B44268"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03605C97" wp14:editId="22CCCB6C">
                      <wp:extent cx="830580" cy="904274"/>
                      <wp:effectExtent l="0" t="0" r="0" b="0"/>
                      <wp:docPr id="54772" name="Group 54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0580" cy="904274"/>
                                <a:chOff x="0" y="0"/>
                                <a:chExt cx="830580" cy="904274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249174" y="298454"/>
                                  <a:ext cx="446316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F4D00D" w14:textId="77777777" w:rsidR="003065C8" w:rsidRDefault="003065C8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>T.C.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584454" y="298454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26F79" w14:textId="77777777" w:rsidR="003065C8" w:rsidRDefault="003065C8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416814" y="502671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8E1C2E" w14:textId="77777777" w:rsidR="003065C8" w:rsidRDefault="003065C8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416814" y="706887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FDCFA6" w14:textId="77777777" w:rsidR="003065C8" w:rsidRDefault="003065C8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7" name="Picture 18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0580" cy="830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605C97" id="Group 54772" o:spid="_x0000_s1026" style="width:65.4pt;height:71.2pt;mso-position-horizontal-relative:char;mso-position-vertical-relative:line" coordsize="8305,9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">
                      <v:rect id="Rectangle 24" o:spid="_x0000_s1027" style="position:absolute;left:2491;top:2984;width:446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      <v:textbox inset="0,0,0,0">
                          <w:txbxContent>
                            <w:p w14:paraId="3BF4D00D" w14:textId="77777777" w:rsidR="003065C8" w:rsidRDefault="003065C8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T.C.</w:t>
                              </w:r>
                            </w:p>
                          </w:txbxContent>
                        </v:textbox>
                      </v:rect>
                      <v:rect id="Rectangle 25" o:spid="_x0000_s1028" style="position:absolute;left:5844;top:298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      <v:textbox inset="0,0,0,0">
                          <w:txbxContent>
                            <w:p w14:paraId="20026F79" w14:textId="77777777" w:rsidR="003065C8" w:rsidRDefault="003065C8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" o:spid="_x0000_s1029" style="position:absolute;left:4168;top:502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      <v:textbox inset="0,0,0,0">
                          <w:txbxContent>
                            <w:p w14:paraId="4A8E1C2E" w14:textId="77777777" w:rsidR="003065C8" w:rsidRDefault="003065C8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1" o:spid="_x0000_s1030" style="position:absolute;left:4168;top:7068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    <v:textbox inset="0,0,0,0">
                          <w:txbxContent>
                            <w:p w14:paraId="3AFDCFA6" w14:textId="77777777" w:rsidR="003065C8" w:rsidRDefault="003065C8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7" o:spid="_x0000_s1031" type="#_x0000_t75" style="position:absolute;width:8305;height:8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  <w:p w14:paraId="21A77A4A" w14:textId="77777777" w:rsidR="00EB5682" w:rsidRPr="00CB3AAF" w:rsidRDefault="00464559">
            <w:pPr>
              <w:spacing w:line="259" w:lineRule="auto"/>
              <w:ind w:left="55"/>
              <w:jc w:val="center"/>
              <w:rPr>
                <w:sz w:val="22"/>
                <w:szCs w:val="22"/>
              </w:rPr>
            </w:pPr>
            <w:r w:rsidRPr="00CB3AAF">
              <w:rPr>
                <w:rFonts w:eastAsia="Garamond"/>
                <w:b/>
                <w:szCs w:val="22"/>
              </w:rPr>
              <w:t xml:space="preserve">Ticaret Bakanlığı </w:t>
            </w:r>
          </w:p>
          <w:p w14:paraId="310B3576" w14:textId="77777777" w:rsidR="00EB5682" w:rsidRPr="00CB3AAF" w:rsidRDefault="00464559">
            <w:pPr>
              <w:spacing w:line="259" w:lineRule="auto"/>
              <w:ind w:left="52"/>
              <w:jc w:val="center"/>
              <w:rPr>
                <w:sz w:val="22"/>
                <w:szCs w:val="22"/>
              </w:rPr>
            </w:pPr>
            <w:r w:rsidRPr="00CB3AAF">
              <w:rPr>
                <w:rFonts w:eastAsia="Garamond"/>
                <w:b/>
                <w:szCs w:val="22"/>
              </w:rPr>
              <w:t>İthalat Genel Müdürlüğü</w:t>
            </w:r>
            <w:r w:rsidRPr="00CB3AAF">
              <w:rPr>
                <w:rFonts w:eastAsia="Garamond"/>
                <w:szCs w:val="22"/>
              </w:rPr>
              <w:t xml:space="preserve"> </w:t>
            </w:r>
          </w:p>
          <w:p w14:paraId="160EBBC6" w14:textId="77777777" w:rsidR="00EB5682" w:rsidRPr="00B44268" w:rsidRDefault="00464559">
            <w:pPr>
              <w:spacing w:line="259" w:lineRule="auto"/>
              <w:ind w:left="113"/>
              <w:jc w:val="center"/>
            </w:pPr>
            <w:r w:rsidRPr="00B44268">
              <w:rPr>
                <w:rFonts w:ascii="Garamond" w:eastAsia="Garamond" w:hAnsi="Garamond" w:cs="Garamond"/>
                <w:b/>
              </w:rPr>
              <w:t xml:space="preserve"> </w:t>
            </w:r>
          </w:p>
          <w:p w14:paraId="4E464E7B" w14:textId="77777777" w:rsidR="00EB5682" w:rsidRPr="00B44268" w:rsidRDefault="00464559">
            <w:pPr>
              <w:spacing w:line="259" w:lineRule="auto"/>
              <w:ind w:left="113"/>
              <w:jc w:val="center"/>
            </w:pPr>
            <w:r w:rsidRPr="00B44268">
              <w:rPr>
                <w:rFonts w:ascii="Garamond" w:eastAsia="Garamond" w:hAnsi="Garamond" w:cs="Garamond"/>
                <w:b/>
              </w:rPr>
              <w:t xml:space="preserve"> </w:t>
            </w:r>
          </w:p>
          <w:p w14:paraId="7A3D9D52" w14:textId="77777777" w:rsidR="00EB5682" w:rsidRPr="00B44268" w:rsidRDefault="00EB5682">
            <w:pPr>
              <w:spacing w:line="259" w:lineRule="auto"/>
              <w:ind w:left="113"/>
              <w:jc w:val="center"/>
            </w:pPr>
          </w:p>
          <w:p w14:paraId="28C94E6C" w14:textId="77777777" w:rsidR="00EB5682" w:rsidRPr="00B44268" w:rsidRDefault="00464559">
            <w:pPr>
              <w:spacing w:line="259" w:lineRule="auto"/>
              <w:ind w:left="113"/>
              <w:jc w:val="center"/>
            </w:pPr>
            <w:r w:rsidRPr="00B44268">
              <w:rPr>
                <w:rFonts w:ascii="Garamond" w:eastAsia="Garamond" w:hAnsi="Garamond" w:cs="Garamond"/>
                <w:b/>
              </w:rPr>
              <w:t xml:space="preserve"> </w:t>
            </w:r>
          </w:p>
          <w:p w14:paraId="4DD253FC" w14:textId="77777777" w:rsidR="00EB5682" w:rsidRPr="00B44268" w:rsidRDefault="00464559">
            <w:pPr>
              <w:spacing w:line="259" w:lineRule="auto"/>
              <w:ind w:left="113"/>
              <w:jc w:val="center"/>
            </w:pPr>
            <w:r w:rsidRPr="00B44268">
              <w:rPr>
                <w:rFonts w:ascii="Garamond" w:eastAsia="Garamond" w:hAnsi="Garamond" w:cs="Garamond"/>
                <w:b/>
              </w:rPr>
              <w:t xml:space="preserve"> </w:t>
            </w:r>
          </w:p>
          <w:p w14:paraId="18ECC0B8" w14:textId="77777777" w:rsidR="00EB5682" w:rsidRPr="00B44268" w:rsidRDefault="00464559">
            <w:pPr>
              <w:spacing w:line="259" w:lineRule="auto"/>
              <w:ind w:left="113"/>
              <w:jc w:val="center"/>
            </w:pPr>
            <w:r w:rsidRPr="00B44268">
              <w:rPr>
                <w:rFonts w:ascii="Garamond" w:eastAsia="Garamond" w:hAnsi="Garamond" w:cs="Garamond"/>
                <w:b/>
              </w:rPr>
              <w:t xml:space="preserve"> </w:t>
            </w:r>
          </w:p>
          <w:p w14:paraId="4DAA01F9" w14:textId="77777777" w:rsidR="00EB5682" w:rsidRPr="00B44268" w:rsidRDefault="00464559">
            <w:pPr>
              <w:spacing w:after="148" w:line="259" w:lineRule="auto"/>
              <w:ind w:left="113"/>
              <w:jc w:val="center"/>
            </w:pPr>
            <w:r w:rsidRPr="00B44268">
              <w:rPr>
                <w:rFonts w:ascii="Garamond" w:eastAsia="Garamond" w:hAnsi="Garamond" w:cs="Garamond"/>
                <w:b/>
              </w:rPr>
              <w:t xml:space="preserve"> </w:t>
            </w:r>
          </w:p>
          <w:p w14:paraId="0E1A90F7" w14:textId="77777777" w:rsidR="00EB5682" w:rsidRPr="00B44268" w:rsidRDefault="00464559">
            <w:pPr>
              <w:spacing w:after="21" w:line="259" w:lineRule="auto"/>
              <w:ind w:left="51"/>
              <w:jc w:val="center"/>
              <w:rPr>
                <w:sz w:val="36"/>
              </w:rPr>
            </w:pPr>
            <w:r w:rsidRPr="00B44268">
              <w:rPr>
                <w:sz w:val="36"/>
              </w:rPr>
              <w:t xml:space="preserve">Önlemin Etkisiz Kılınması İnceleme Raporu </w:t>
            </w:r>
          </w:p>
          <w:p w14:paraId="2C380F9A" w14:textId="77777777" w:rsidR="007E6B26" w:rsidRPr="00B44268" w:rsidRDefault="007E6B26">
            <w:pPr>
              <w:spacing w:after="21" w:line="259" w:lineRule="auto"/>
              <w:ind w:left="51"/>
              <w:jc w:val="center"/>
            </w:pPr>
          </w:p>
          <w:p w14:paraId="7DBB3F70" w14:textId="78C898C1" w:rsidR="00323E23" w:rsidRPr="00B44268" w:rsidRDefault="00E81D3C" w:rsidP="00E81D3C">
            <w:pPr>
              <w:spacing w:after="35" w:line="259" w:lineRule="auto"/>
              <w:ind w:left="49"/>
              <w:jc w:val="center"/>
              <w:rPr>
                <w:sz w:val="36"/>
              </w:rPr>
            </w:pPr>
            <w:r w:rsidRPr="00B44268">
              <w:rPr>
                <w:sz w:val="36"/>
              </w:rPr>
              <w:t>Birleşik Arap Emirlikleri (BAE)</w:t>
            </w:r>
            <w:r>
              <w:rPr>
                <w:sz w:val="36"/>
              </w:rPr>
              <w:t xml:space="preserve">, </w:t>
            </w:r>
            <w:r w:rsidRPr="00B44268">
              <w:rPr>
                <w:sz w:val="36"/>
              </w:rPr>
              <w:t>Kore Cumhuriyeti (Güney Kore)</w:t>
            </w:r>
            <w:r>
              <w:rPr>
                <w:sz w:val="36"/>
              </w:rPr>
              <w:t xml:space="preserve"> ve </w:t>
            </w:r>
            <w:r w:rsidR="00C246B3" w:rsidRPr="00B44268">
              <w:rPr>
                <w:sz w:val="36"/>
              </w:rPr>
              <w:t>Mısır Arap Cumhuriyeti</w:t>
            </w:r>
            <w:r w:rsidR="00323E23" w:rsidRPr="00B44268">
              <w:rPr>
                <w:sz w:val="36"/>
              </w:rPr>
              <w:t xml:space="preserve"> (Mısır)</w:t>
            </w:r>
            <w:r>
              <w:rPr>
                <w:sz w:val="36"/>
              </w:rPr>
              <w:t>,</w:t>
            </w:r>
            <w:r w:rsidR="00FB0A6C" w:rsidRPr="00B44268">
              <w:rPr>
                <w:sz w:val="36"/>
              </w:rPr>
              <w:t xml:space="preserve"> </w:t>
            </w:r>
            <w:r w:rsidR="00464559" w:rsidRPr="00B44268">
              <w:rPr>
                <w:sz w:val="36"/>
              </w:rPr>
              <w:t xml:space="preserve">Menşeli/Çıkışlı </w:t>
            </w:r>
          </w:p>
          <w:p w14:paraId="56F8DE6B" w14:textId="6B671973" w:rsidR="00EB5682" w:rsidRPr="00B44268" w:rsidRDefault="007E6B26" w:rsidP="00464559">
            <w:pPr>
              <w:spacing w:after="35" w:line="259" w:lineRule="auto"/>
              <w:ind w:left="49"/>
              <w:jc w:val="center"/>
            </w:pPr>
            <w:r w:rsidRPr="00B44268">
              <w:rPr>
                <w:sz w:val="36"/>
              </w:rPr>
              <w:t>“</w:t>
            </w:r>
            <w:bookmarkStart w:id="0" w:name="_Hlk209536893"/>
            <w:bookmarkStart w:id="1" w:name="_Hlk209603592"/>
            <w:r w:rsidRPr="00B44268">
              <w:rPr>
                <w:sz w:val="36"/>
              </w:rPr>
              <w:t>Sentetik veya Suni Devamsız Liflerden Dokunmuş Mensucat</w:t>
            </w:r>
            <w:bookmarkEnd w:id="0"/>
            <w:r w:rsidRPr="00B44268">
              <w:rPr>
                <w:sz w:val="36"/>
              </w:rPr>
              <w:t>”</w:t>
            </w:r>
          </w:p>
          <w:bookmarkEnd w:id="1"/>
          <w:p w14:paraId="24799D2B" w14:textId="77777777" w:rsidR="00EB5682" w:rsidRPr="00B44268" w:rsidRDefault="00464559">
            <w:pPr>
              <w:spacing w:line="259" w:lineRule="auto"/>
              <w:ind w:left="143"/>
              <w:jc w:val="center"/>
            </w:pPr>
            <w:r w:rsidRPr="00B44268">
              <w:rPr>
                <w:sz w:val="36"/>
              </w:rPr>
              <w:t xml:space="preserve"> </w:t>
            </w:r>
          </w:p>
          <w:p w14:paraId="622DF26B" w14:textId="77777777" w:rsidR="00CB3AAF" w:rsidRDefault="00CB3AAF">
            <w:pPr>
              <w:spacing w:line="259" w:lineRule="auto"/>
              <w:ind w:left="143"/>
              <w:jc w:val="center"/>
              <w:rPr>
                <w:sz w:val="36"/>
              </w:rPr>
            </w:pPr>
          </w:p>
          <w:p w14:paraId="4F5C435D" w14:textId="77777777" w:rsidR="00CB3AAF" w:rsidRDefault="00CB3AAF">
            <w:pPr>
              <w:spacing w:line="259" w:lineRule="auto"/>
              <w:ind w:left="143"/>
              <w:jc w:val="center"/>
              <w:rPr>
                <w:sz w:val="36"/>
              </w:rPr>
            </w:pPr>
          </w:p>
          <w:p w14:paraId="6020EB91" w14:textId="77777777" w:rsidR="00CB3AAF" w:rsidRPr="00B9661A" w:rsidRDefault="00CB3AAF" w:rsidP="00CB3AAF">
            <w:pPr>
              <w:spacing w:after="13" w:line="259" w:lineRule="auto"/>
              <w:ind w:left="50"/>
              <w:jc w:val="center"/>
              <w:rPr>
                <w:b/>
                <w:bCs/>
                <w:color w:val="000000" w:themeColor="text1"/>
                <w:sz w:val="36"/>
              </w:rPr>
            </w:pPr>
            <w:r w:rsidRPr="00B9661A">
              <w:rPr>
                <w:b/>
                <w:bCs/>
                <w:color w:val="000000" w:themeColor="text1"/>
                <w:sz w:val="36"/>
              </w:rPr>
              <w:t>Gizli Olmayan Özet</w:t>
            </w:r>
          </w:p>
          <w:p w14:paraId="2D624C5A" w14:textId="77777777" w:rsidR="00CB3AAF" w:rsidRDefault="00CB3AAF">
            <w:pPr>
              <w:spacing w:after="13" w:line="259" w:lineRule="auto"/>
              <w:ind w:left="50"/>
              <w:jc w:val="center"/>
            </w:pPr>
          </w:p>
          <w:p w14:paraId="4389D169" w14:textId="77777777" w:rsidR="00CB3AAF" w:rsidRDefault="00CB3AAF">
            <w:pPr>
              <w:spacing w:after="13" w:line="259" w:lineRule="auto"/>
              <w:ind w:left="50"/>
              <w:jc w:val="center"/>
            </w:pPr>
          </w:p>
          <w:p w14:paraId="65D92A60" w14:textId="77777777" w:rsidR="00CB3AAF" w:rsidRDefault="00CB3AAF">
            <w:pPr>
              <w:spacing w:after="13" w:line="259" w:lineRule="auto"/>
              <w:ind w:left="50"/>
              <w:jc w:val="center"/>
            </w:pPr>
          </w:p>
          <w:p w14:paraId="239DDFF1" w14:textId="77777777" w:rsidR="00CB3AAF" w:rsidRPr="00B44268" w:rsidRDefault="00CB3AAF">
            <w:pPr>
              <w:spacing w:after="13" w:line="259" w:lineRule="auto"/>
              <w:ind w:left="50"/>
              <w:jc w:val="center"/>
            </w:pPr>
          </w:p>
          <w:p w14:paraId="43130A3D" w14:textId="77777777" w:rsidR="00EB5682" w:rsidRPr="00CB3AAF" w:rsidRDefault="00464559">
            <w:pPr>
              <w:spacing w:after="23" w:line="259" w:lineRule="auto"/>
              <w:ind w:left="49"/>
              <w:jc w:val="center"/>
              <w:rPr>
                <w:bCs/>
              </w:rPr>
            </w:pPr>
            <w:r w:rsidRPr="00CB3AAF">
              <w:rPr>
                <w:bCs/>
              </w:rPr>
              <w:t xml:space="preserve">İthalat Genel Müdürlüğü </w:t>
            </w:r>
          </w:p>
          <w:p w14:paraId="4C7C8F24" w14:textId="77777777" w:rsidR="00EB5682" w:rsidRPr="00CB3AAF" w:rsidRDefault="00464559">
            <w:pPr>
              <w:spacing w:line="259" w:lineRule="auto"/>
              <w:ind w:left="49"/>
              <w:jc w:val="center"/>
              <w:rPr>
                <w:bCs/>
              </w:rPr>
            </w:pPr>
            <w:r w:rsidRPr="00CB3AAF">
              <w:rPr>
                <w:bCs/>
              </w:rPr>
              <w:t xml:space="preserve">İthalat Politikalarını İzleme ve Değerlendirme Dairesi </w:t>
            </w:r>
          </w:p>
          <w:p w14:paraId="618C2EC5" w14:textId="77777777" w:rsidR="00EB5682" w:rsidRPr="00CB3AAF" w:rsidRDefault="00464559">
            <w:pPr>
              <w:spacing w:line="259" w:lineRule="auto"/>
              <w:ind w:left="113"/>
              <w:jc w:val="center"/>
              <w:rPr>
                <w:bCs/>
              </w:rPr>
            </w:pPr>
            <w:r w:rsidRPr="00CB3AAF">
              <w:rPr>
                <w:bCs/>
              </w:rPr>
              <w:t xml:space="preserve"> </w:t>
            </w:r>
          </w:p>
          <w:p w14:paraId="59EB1B79" w14:textId="77777777" w:rsidR="00EB5682" w:rsidRPr="00CB3AAF" w:rsidRDefault="00464559">
            <w:pPr>
              <w:spacing w:line="259" w:lineRule="auto"/>
              <w:ind w:left="113"/>
              <w:jc w:val="center"/>
              <w:rPr>
                <w:bCs/>
              </w:rPr>
            </w:pPr>
            <w:r w:rsidRPr="00CB3AAF">
              <w:rPr>
                <w:bCs/>
              </w:rPr>
              <w:t xml:space="preserve"> </w:t>
            </w:r>
          </w:p>
          <w:p w14:paraId="2B89DDFB" w14:textId="77777777" w:rsidR="00EB5682" w:rsidRPr="00CB3AAF" w:rsidRDefault="00464559">
            <w:pPr>
              <w:spacing w:line="259" w:lineRule="auto"/>
              <w:ind w:left="113"/>
              <w:jc w:val="center"/>
              <w:rPr>
                <w:bCs/>
              </w:rPr>
            </w:pPr>
            <w:r w:rsidRPr="00CB3AAF">
              <w:rPr>
                <w:bCs/>
              </w:rPr>
              <w:t xml:space="preserve"> </w:t>
            </w:r>
          </w:p>
          <w:p w14:paraId="6315A4AC" w14:textId="77777777" w:rsidR="00EB5682" w:rsidRPr="00CB3AAF" w:rsidRDefault="00464559">
            <w:pPr>
              <w:spacing w:after="3" w:line="259" w:lineRule="auto"/>
              <w:ind w:left="113"/>
              <w:jc w:val="center"/>
              <w:rPr>
                <w:bCs/>
              </w:rPr>
            </w:pPr>
            <w:r w:rsidRPr="00CB3AAF">
              <w:rPr>
                <w:bCs/>
              </w:rPr>
              <w:t xml:space="preserve"> </w:t>
            </w:r>
          </w:p>
          <w:p w14:paraId="505B470E" w14:textId="2C4589DD" w:rsidR="00EB5682" w:rsidRPr="00CB3AAF" w:rsidRDefault="00C44ED1">
            <w:pPr>
              <w:spacing w:line="259" w:lineRule="auto"/>
              <w:ind w:left="50"/>
              <w:jc w:val="center"/>
              <w:rPr>
                <w:bCs/>
              </w:rPr>
            </w:pPr>
            <w:r>
              <w:rPr>
                <w:bCs/>
              </w:rPr>
              <w:t>Ekim</w:t>
            </w:r>
            <w:r w:rsidRPr="00CB3AAF">
              <w:rPr>
                <w:bCs/>
              </w:rPr>
              <w:t xml:space="preserve"> </w:t>
            </w:r>
            <w:r w:rsidR="00323E23" w:rsidRPr="00CB3AAF">
              <w:rPr>
                <w:bCs/>
              </w:rPr>
              <w:t>2025</w:t>
            </w:r>
          </w:p>
          <w:p w14:paraId="58C1C57E" w14:textId="77777777" w:rsidR="00EB5682" w:rsidRPr="00B44268" w:rsidRDefault="00464559" w:rsidP="007E6B26">
            <w:pPr>
              <w:spacing w:after="8" w:line="239" w:lineRule="auto"/>
              <w:ind w:right="4496"/>
            </w:pPr>
            <w:r w:rsidRPr="00B44268">
              <w:rPr>
                <w:rFonts w:ascii="Garamond" w:eastAsia="Garamond" w:hAnsi="Garamond" w:cs="Garamond"/>
                <w:b/>
              </w:rPr>
              <w:t xml:space="preserve"> </w:t>
            </w:r>
            <w:r w:rsidRPr="00B44268">
              <w:rPr>
                <w:rFonts w:ascii="Garamond" w:eastAsia="Garamond" w:hAnsi="Garamond" w:cs="Garamond"/>
              </w:rPr>
              <w:t xml:space="preserve"> </w:t>
            </w:r>
          </w:p>
        </w:tc>
      </w:tr>
    </w:tbl>
    <w:p w14:paraId="65C56BE9" w14:textId="01712F74" w:rsidR="00EB5682" w:rsidRPr="00B44268" w:rsidRDefault="00EB5682" w:rsidP="0003001F">
      <w:pPr>
        <w:spacing w:line="259" w:lineRule="auto"/>
      </w:pPr>
    </w:p>
    <w:p w14:paraId="61C9BDB5" w14:textId="1481DFC4" w:rsidR="00EB5682" w:rsidRPr="00CA38A9" w:rsidRDefault="00464559" w:rsidP="00CB3AAF">
      <w:pPr>
        <w:pStyle w:val="Balk1"/>
        <w:numPr>
          <w:ilvl w:val="0"/>
          <w:numId w:val="16"/>
        </w:numPr>
        <w:ind w:left="993" w:firstLine="0"/>
      </w:pPr>
      <w:r w:rsidRPr="00CA38A9">
        <w:lastRenderedPageBreak/>
        <w:t xml:space="preserve">İnceleme Konusu Eşya </w:t>
      </w:r>
    </w:p>
    <w:p w14:paraId="137FB075" w14:textId="77777777" w:rsidR="00EB5682" w:rsidRPr="00CA38A9" w:rsidRDefault="00464559" w:rsidP="00057E28">
      <w:pPr>
        <w:spacing w:after="16" w:line="259" w:lineRule="auto"/>
        <w:ind w:left="1354"/>
        <w:jc w:val="both"/>
      </w:pPr>
      <w:r w:rsidRPr="00CA38A9">
        <w:rPr>
          <w:b/>
          <w:sz w:val="23"/>
        </w:rPr>
        <w:t xml:space="preserve"> </w:t>
      </w:r>
    </w:p>
    <w:p w14:paraId="24A13AF8" w14:textId="670D1DCC" w:rsidR="00C90A12" w:rsidRPr="00CA38A9" w:rsidRDefault="009345F6" w:rsidP="009345F6">
      <w:pPr>
        <w:ind w:left="993" w:right="662"/>
        <w:jc w:val="both"/>
        <w:rPr>
          <w:strike/>
        </w:rPr>
      </w:pPr>
      <w:r w:rsidRPr="00CA38A9">
        <w:t>(</w:t>
      </w:r>
      <w:r w:rsidR="00464559" w:rsidRPr="00CA38A9">
        <w:t>1)</w:t>
      </w:r>
      <w:r w:rsidR="00464559" w:rsidRPr="00CA38A9">
        <w:rPr>
          <w:b/>
        </w:rPr>
        <w:t xml:space="preserve"> </w:t>
      </w:r>
      <w:r w:rsidR="0089626F" w:rsidRPr="00CA38A9">
        <w:rPr>
          <w:b/>
        </w:rPr>
        <w:t xml:space="preserve">    </w:t>
      </w:r>
      <w:r w:rsidR="00464559" w:rsidRPr="00CA38A9">
        <w:t>İ</w:t>
      </w:r>
      <w:r w:rsidR="007E6B26" w:rsidRPr="00CA38A9">
        <w:t>nceleme konusu eşya 55.13, 55.14, 55.15, 55.16</w:t>
      </w:r>
      <w:r w:rsidR="00327861" w:rsidRPr="00CA38A9">
        <w:t xml:space="preserve"> gümrük tarife pozisyon</w:t>
      </w:r>
      <w:r w:rsidR="0048518F" w:rsidRPr="00CA38A9">
        <w:t>ları</w:t>
      </w:r>
      <w:r w:rsidR="00327861" w:rsidRPr="00CA38A9">
        <w:t xml:space="preserve"> (GTP)</w:t>
      </w:r>
      <w:r w:rsidR="007E6B26" w:rsidRPr="00CA38A9">
        <w:t xml:space="preserve"> altında sınıflandırılan “</w:t>
      </w:r>
      <w:bookmarkStart w:id="2" w:name="_Hlk207359454"/>
      <w:r w:rsidR="007E6B26" w:rsidRPr="00CA38A9">
        <w:t xml:space="preserve">sentetik veya suni devamsız liflerden dokunmuş mensucat” </w:t>
      </w:r>
      <w:bookmarkEnd w:id="2"/>
      <w:r w:rsidR="00464559" w:rsidRPr="00CA38A9">
        <w:t xml:space="preserve">eşyasıdır. </w:t>
      </w:r>
    </w:p>
    <w:p w14:paraId="585FF3FD" w14:textId="77777777" w:rsidR="009C33DC" w:rsidRPr="00CA38A9" w:rsidRDefault="009C33DC" w:rsidP="00AC508C"/>
    <w:p w14:paraId="403010F9" w14:textId="2E2FD60F" w:rsidR="00EB5682" w:rsidRPr="00CA38A9" w:rsidRDefault="00464559" w:rsidP="00CB3AAF">
      <w:pPr>
        <w:pStyle w:val="Balk1"/>
        <w:numPr>
          <w:ilvl w:val="0"/>
          <w:numId w:val="16"/>
        </w:numPr>
        <w:spacing w:after="292"/>
        <w:ind w:left="993" w:firstLine="0"/>
      </w:pPr>
      <w:r w:rsidRPr="00CA38A9">
        <w:t xml:space="preserve">İnceleme Konusu Eşyaya İlişkin Yürürlükteki Mevzuat </w:t>
      </w:r>
      <w:r w:rsidRPr="00CA38A9">
        <w:rPr>
          <w:b w:val="0"/>
        </w:rPr>
        <w:t xml:space="preserve"> </w:t>
      </w:r>
    </w:p>
    <w:p w14:paraId="6C2F2B4F" w14:textId="1B0495EB" w:rsidR="00CB3AAF" w:rsidRPr="00CA38A9" w:rsidRDefault="00CB3AAF" w:rsidP="00970FD8">
      <w:pPr>
        <w:pStyle w:val="12"/>
        <w:numPr>
          <w:ilvl w:val="0"/>
          <w:numId w:val="1"/>
        </w:numPr>
        <w:ind w:right="664" w:firstLine="0"/>
        <w:rPr>
          <w:sz w:val="24"/>
          <w:szCs w:val="24"/>
        </w:rPr>
      </w:pPr>
      <w:r w:rsidRPr="00CA38A9">
        <w:rPr>
          <w:sz w:val="24"/>
          <w:szCs w:val="24"/>
        </w:rPr>
        <w:t xml:space="preserve"> ÇHC menşeli 55.13, 55.14, 55.15, 55.16 </w:t>
      </w:r>
      <w:proofErr w:type="spellStart"/>
      <w:r w:rsidRPr="00CA38A9">
        <w:rPr>
          <w:sz w:val="24"/>
          <w:szCs w:val="24"/>
        </w:rPr>
        <w:t>GTP’leri</w:t>
      </w:r>
      <w:proofErr w:type="spellEnd"/>
      <w:r w:rsidRPr="00CA38A9">
        <w:rPr>
          <w:sz w:val="24"/>
          <w:szCs w:val="24"/>
        </w:rPr>
        <w:t xml:space="preserve"> kapsamı eşya ithalatında, 15/2/2001 tarihli ve 24319 sayılı Resmî </w:t>
      </w:r>
      <w:proofErr w:type="spellStart"/>
      <w:r w:rsidRPr="00CA38A9">
        <w:rPr>
          <w:sz w:val="24"/>
          <w:szCs w:val="24"/>
        </w:rPr>
        <w:t>Gazete’de</w:t>
      </w:r>
      <w:proofErr w:type="spellEnd"/>
      <w:r w:rsidRPr="00CA38A9">
        <w:rPr>
          <w:sz w:val="24"/>
          <w:szCs w:val="24"/>
        </w:rPr>
        <w:t xml:space="preserve"> yayımlanan İthalatta Haksız Rekabetin Önlenmesine İlişkin Tebliğ (</w:t>
      </w:r>
      <w:r w:rsidR="00E66B73">
        <w:rPr>
          <w:sz w:val="24"/>
          <w:szCs w:val="24"/>
        </w:rPr>
        <w:t>Tebliğ No:</w:t>
      </w:r>
      <w:r w:rsidRPr="00CA38A9">
        <w:rPr>
          <w:sz w:val="24"/>
          <w:szCs w:val="24"/>
        </w:rPr>
        <w:t xml:space="preserve">2001/2) kapsamında dampinge karşı önlem yürürlüğe konulmuştur. 31/12/2018 tarihli ve 30642 (4. </w:t>
      </w:r>
      <w:r w:rsidRPr="0053622D">
        <w:rPr>
          <w:sz w:val="24"/>
          <w:szCs w:val="24"/>
        </w:rPr>
        <w:t xml:space="preserve">Mükerrer) sayılı Resmî </w:t>
      </w:r>
      <w:proofErr w:type="spellStart"/>
      <w:r w:rsidRPr="0053622D">
        <w:rPr>
          <w:sz w:val="24"/>
          <w:szCs w:val="24"/>
        </w:rPr>
        <w:t>Gazete’de</w:t>
      </w:r>
      <w:proofErr w:type="spellEnd"/>
      <w:r w:rsidRPr="0053622D">
        <w:rPr>
          <w:sz w:val="24"/>
          <w:szCs w:val="24"/>
        </w:rPr>
        <w:t xml:space="preserve"> yayımlanan İthalatta Haksız Rekabetin Önlenmesine İlişkin</w:t>
      </w:r>
      <w:r w:rsidR="00E66B73" w:rsidRPr="0053622D">
        <w:rPr>
          <w:sz w:val="24"/>
          <w:szCs w:val="24"/>
        </w:rPr>
        <w:t xml:space="preserve"> </w:t>
      </w:r>
      <w:r w:rsidRPr="0053622D">
        <w:rPr>
          <w:sz w:val="24"/>
          <w:szCs w:val="24"/>
        </w:rPr>
        <w:t xml:space="preserve">Tebliğ </w:t>
      </w:r>
      <w:r w:rsidR="00E66B73" w:rsidRPr="0053622D">
        <w:rPr>
          <w:sz w:val="24"/>
          <w:szCs w:val="24"/>
        </w:rPr>
        <w:t>(Tebliğ No:2019/4)</w:t>
      </w:r>
      <w:r w:rsidR="00E66B73" w:rsidRPr="00CA38A9">
        <w:rPr>
          <w:sz w:val="24"/>
          <w:szCs w:val="24"/>
        </w:rPr>
        <w:t xml:space="preserve"> </w:t>
      </w:r>
      <w:r w:rsidRPr="00CA38A9">
        <w:rPr>
          <w:sz w:val="24"/>
          <w:szCs w:val="24"/>
        </w:rPr>
        <w:t xml:space="preserve">ile tamamlanan nihai gözden geçirme soruşturması sonucunda </w:t>
      </w:r>
      <w:proofErr w:type="gramStart"/>
      <w:r w:rsidRPr="00CA38A9">
        <w:rPr>
          <w:sz w:val="24"/>
          <w:szCs w:val="24"/>
        </w:rPr>
        <w:t>%87</w:t>
      </w:r>
      <w:proofErr w:type="gramEnd"/>
      <w:r w:rsidRPr="00CA38A9">
        <w:rPr>
          <w:sz w:val="24"/>
          <w:szCs w:val="24"/>
        </w:rPr>
        <w:t xml:space="preserve"> olan önlem oranı %44 olarak değiştirilerek önlemin devamına karar verilmiştir.</w:t>
      </w:r>
    </w:p>
    <w:p w14:paraId="4E40D972" w14:textId="77777777" w:rsidR="0089626F" w:rsidRPr="00CA38A9" w:rsidRDefault="0089626F" w:rsidP="0089626F">
      <w:pPr>
        <w:pStyle w:val="12"/>
        <w:ind w:left="993" w:right="664" w:firstLine="0"/>
        <w:rPr>
          <w:sz w:val="24"/>
          <w:szCs w:val="24"/>
        </w:rPr>
      </w:pPr>
    </w:p>
    <w:p w14:paraId="689D6A49" w14:textId="6E7FDCDC" w:rsidR="00CB3AAF" w:rsidRPr="00CA38A9" w:rsidRDefault="00CB3AAF" w:rsidP="00970FD8">
      <w:pPr>
        <w:pStyle w:val="12"/>
        <w:numPr>
          <w:ilvl w:val="0"/>
          <w:numId w:val="1"/>
        </w:numPr>
        <w:ind w:right="664" w:firstLine="0"/>
        <w:rPr>
          <w:sz w:val="24"/>
          <w:szCs w:val="24"/>
        </w:rPr>
      </w:pPr>
      <w:r w:rsidRPr="00CA38A9">
        <w:rPr>
          <w:sz w:val="24"/>
          <w:szCs w:val="24"/>
        </w:rPr>
        <w:t xml:space="preserve">23/6/2025 tarihli ve 32935 sayılı Resmî </w:t>
      </w:r>
      <w:proofErr w:type="spellStart"/>
      <w:r w:rsidRPr="00CA38A9">
        <w:rPr>
          <w:sz w:val="24"/>
          <w:szCs w:val="24"/>
        </w:rPr>
        <w:t>Gazete’de</w:t>
      </w:r>
      <w:proofErr w:type="spellEnd"/>
      <w:r w:rsidRPr="00CA38A9">
        <w:rPr>
          <w:sz w:val="24"/>
          <w:szCs w:val="24"/>
        </w:rPr>
        <w:t xml:space="preserve"> yayımlanan İthalatta Haksız Rekabetin Önlenmesine İlişkin Tebliğ (Tebliğ No: 2025/11) ile tamamlanan son nihai gözden geçirme soruşturması sonucunda anılan önlemin aynen uygulanmaya devam edilmesine karar verilmiştir.</w:t>
      </w:r>
    </w:p>
    <w:p w14:paraId="3FA89C48" w14:textId="77777777" w:rsidR="0089626F" w:rsidRPr="00CA38A9" w:rsidRDefault="0089626F" w:rsidP="0089626F">
      <w:pPr>
        <w:pStyle w:val="ListeParagraf"/>
        <w:rPr>
          <w:szCs w:val="24"/>
        </w:rPr>
      </w:pPr>
    </w:p>
    <w:p w14:paraId="7A0364A2" w14:textId="5C8C9201" w:rsidR="00CB3AAF" w:rsidRPr="00CA38A9" w:rsidRDefault="00CB3AAF" w:rsidP="00970FD8">
      <w:pPr>
        <w:pStyle w:val="12"/>
        <w:numPr>
          <w:ilvl w:val="0"/>
          <w:numId w:val="1"/>
        </w:numPr>
        <w:ind w:right="664" w:firstLine="0"/>
        <w:rPr>
          <w:sz w:val="24"/>
          <w:szCs w:val="24"/>
        </w:rPr>
      </w:pPr>
      <w:r w:rsidRPr="00CA38A9">
        <w:rPr>
          <w:sz w:val="24"/>
          <w:szCs w:val="24"/>
        </w:rPr>
        <w:t xml:space="preserve">22/8/2015 tarihli ve 29453 sayılı Resmî </w:t>
      </w:r>
      <w:proofErr w:type="spellStart"/>
      <w:r w:rsidRPr="00CA38A9">
        <w:rPr>
          <w:sz w:val="24"/>
          <w:szCs w:val="24"/>
        </w:rPr>
        <w:t>Gazete’de</w:t>
      </w:r>
      <w:proofErr w:type="spellEnd"/>
      <w:r w:rsidRPr="00CA38A9">
        <w:rPr>
          <w:sz w:val="24"/>
          <w:szCs w:val="24"/>
        </w:rPr>
        <w:t xml:space="preserve"> yayımlanan İthalatta Haksız Rekabetin Önlenmesine İlişkin Tebliğ (Tebliğ No: 2015/40) çerçevesinde, ÇHC menşeli 55.13, 55.14, 55.15, 55.16 </w:t>
      </w:r>
      <w:proofErr w:type="spellStart"/>
      <w:r w:rsidRPr="00CA38A9">
        <w:rPr>
          <w:sz w:val="24"/>
          <w:szCs w:val="24"/>
        </w:rPr>
        <w:t>GTP’leri</w:t>
      </w:r>
      <w:proofErr w:type="spellEnd"/>
      <w:r w:rsidRPr="00CA38A9">
        <w:rPr>
          <w:sz w:val="24"/>
          <w:szCs w:val="24"/>
        </w:rPr>
        <w:t xml:space="preserve"> kapsamı eşya için uygulanan dampinge karşı önlem Bulgaristan ve Polonya menşeli/çıkışlı ürünlere teşmil edilmiştir.</w:t>
      </w:r>
    </w:p>
    <w:p w14:paraId="3B0E32E9" w14:textId="77777777" w:rsidR="0089626F" w:rsidRPr="00CA38A9" w:rsidRDefault="0089626F" w:rsidP="0089626F">
      <w:pPr>
        <w:pStyle w:val="ListeParagraf"/>
        <w:rPr>
          <w:szCs w:val="24"/>
        </w:rPr>
      </w:pPr>
    </w:p>
    <w:p w14:paraId="6F388D31" w14:textId="4F637BB2" w:rsidR="00CB3AAF" w:rsidRPr="00CA38A9" w:rsidRDefault="00CB3AAF" w:rsidP="00970FD8">
      <w:pPr>
        <w:pStyle w:val="12"/>
        <w:numPr>
          <w:ilvl w:val="0"/>
          <w:numId w:val="1"/>
        </w:numPr>
        <w:ind w:right="664" w:firstLine="0"/>
        <w:rPr>
          <w:sz w:val="24"/>
          <w:szCs w:val="24"/>
        </w:rPr>
      </w:pPr>
      <w:r w:rsidRPr="00CA38A9">
        <w:rPr>
          <w:sz w:val="24"/>
          <w:szCs w:val="24"/>
        </w:rPr>
        <w:t xml:space="preserve">7/5/2019 tarihli ve 30767 sayılı Resmî </w:t>
      </w:r>
      <w:proofErr w:type="spellStart"/>
      <w:r w:rsidRPr="00CA38A9">
        <w:rPr>
          <w:sz w:val="24"/>
          <w:szCs w:val="24"/>
        </w:rPr>
        <w:t>Gazete’de</w:t>
      </w:r>
      <w:proofErr w:type="spellEnd"/>
      <w:r w:rsidRPr="00CA38A9">
        <w:rPr>
          <w:sz w:val="24"/>
          <w:szCs w:val="24"/>
        </w:rPr>
        <w:t xml:space="preserve"> yayımlanan İthalatta Haksız Rekabetin Önlenmesine İlişkin Tebliğ (Tebliğ No: 2019/15) çerçevesinde, ÇHC menşeli 55.13, 55.14, 55.15, 55.16 </w:t>
      </w:r>
      <w:proofErr w:type="spellStart"/>
      <w:r w:rsidRPr="00CA38A9">
        <w:rPr>
          <w:sz w:val="24"/>
          <w:szCs w:val="24"/>
        </w:rPr>
        <w:t>GTP’leri</w:t>
      </w:r>
      <w:proofErr w:type="spellEnd"/>
      <w:r w:rsidRPr="00CA38A9">
        <w:rPr>
          <w:sz w:val="24"/>
          <w:szCs w:val="24"/>
        </w:rPr>
        <w:t xml:space="preserve"> kapsamı eşya için uygulanan dampinge karşı önlem Yunanistan menşeli/çıkışlı eşyaya teşmil edilmiştir.</w:t>
      </w:r>
    </w:p>
    <w:p w14:paraId="2E1AAE55" w14:textId="77777777" w:rsidR="0089626F" w:rsidRPr="00CA38A9" w:rsidRDefault="0089626F" w:rsidP="0089626F">
      <w:pPr>
        <w:pStyle w:val="ListeParagraf"/>
        <w:rPr>
          <w:szCs w:val="24"/>
        </w:rPr>
      </w:pPr>
    </w:p>
    <w:p w14:paraId="678D71D5" w14:textId="63673FB5" w:rsidR="00CB3AAF" w:rsidRPr="00CA38A9" w:rsidRDefault="00CB3AAF" w:rsidP="00970FD8">
      <w:pPr>
        <w:pStyle w:val="12"/>
        <w:numPr>
          <w:ilvl w:val="0"/>
          <w:numId w:val="1"/>
        </w:numPr>
        <w:ind w:right="664" w:firstLine="0"/>
        <w:rPr>
          <w:sz w:val="24"/>
          <w:szCs w:val="24"/>
        </w:rPr>
      </w:pPr>
      <w:r w:rsidRPr="00CA38A9">
        <w:rPr>
          <w:sz w:val="24"/>
          <w:szCs w:val="24"/>
        </w:rPr>
        <w:t xml:space="preserve">26/8/2021 tarihli ve 31580 sayılı Resmî </w:t>
      </w:r>
      <w:proofErr w:type="spellStart"/>
      <w:r w:rsidRPr="00CA38A9">
        <w:rPr>
          <w:sz w:val="24"/>
          <w:szCs w:val="24"/>
        </w:rPr>
        <w:t>Gazete’de</w:t>
      </w:r>
      <w:proofErr w:type="spellEnd"/>
      <w:r w:rsidRPr="00CA38A9">
        <w:rPr>
          <w:sz w:val="24"/>
          <w:szCs w:val="24"/>
        </w:rPr>
        <w:t xml:space="preserve"> yayımlanan İthalatta Haksız Rekabetin Önlenmesine İlişkin Tebliğ (Tebliğ No: 2021/41) çerçevesinde, ÇHC menşeli 55.13, 55.14, 55.15, 55.16 </w:t>
      </w:r>
      <w:proofErr w:type="spellStart"/>
      <w:r w:rsidRPr="00CA38A9">
        <w:rPr>
          <w:sz w:val="24"/>
          <w:szCs w:val="24"/>
        </w:rPr>
        <w:t>GTP’leri</w:t>
      </w:r>
      <w:proofErr w:type="spellEnd"/>
      <w:r w:rsidRPr="00CA38A9">
        <w:rPr>
          <w:sz w:val="24"/>
          <w:szCs w:val="24"/>
        </w:rPr>
        <w:t xml:space="preserve"> kapsamı eşya için uygulanan dampinge karşı önlem İspanya, İtalya, Almanya menşeli/çıkışlı olan ve Tebliğde belirtilen firmalardan eşya ithalatına teşmil edilmiştir.</w:t>
      </w:r>
    </w:p>
    <w:p w14:paraId="31BCEAC0" w14:textId="77777777" w:rsidR="0089626F" w:rsidRPr="00CA38A9" w:rsidRDefault="0089626F" w:rsidP="0089626F">
      <w:pPr>
        <w:pStyle w:val="ListeParagraf"/>
        <w:rPr>
          <w:szCs w:val="24"/>
        </w:rPr>
      </w:pPr>
    </w:p>
    <w:p w14:paraId="3854DAE9" w14:textId="07E109D6" w:rsidR="00CB3AAF" w:rsidRPr="00CA38A9" w:rsidRDefault="00CB3AAF" w:rsidP="00970FD8">
      <w:pPr>
        <w:pStyle w:val="12"/>
        <w:numPr>
          <w:ilvl w:val="0"/>
          <w:numId w:val="1"/>
        </w:numPr>
        <w:ind w:right="664" w:firstLine="0"/>
        <w:rPr>
          <w:sz w:val="24"/>
          <w:szCs w:val="24"/>
        </w:rPr>
      </w:pPr>
      <w:r w:rsidRPr="00CA38A9">
        <w:rPr>
          <w:sz w:val="24"/>
          <w:szCs w:val="24"/>
        </w:rPr>
        <w:t xml:space="preserve">1/6/2023 tarihli ve 32208 sayılı Resmî </w:t>
      </w:r>
      <w:proofErr w:type="spellStart"/>
      <w:r w:rsidRPr="00CA38A9">
        <w:rPr>
          <w:sz w:val="24"/>
          <w:szCs w:val="24"/>
        </w:rPr>
        <w:t>Gazete’de</w:t>
      </w:r>
      <w:proofErr w:type="spellEnd"/>
      <w:r w:rsidRPr="00CA38A9">
        <w:rPr>
          <w:sz w:val="24"/>
          <w:szCs w:val="24"/>
        </w:rPr>
        <w:t xml:space="preserve"> yayımlanan İthalatta Haksız Rekabetin Önlenmesine İlişkin Tebliğ (Tebliğ No: 2023/20) çerçevesinde, ÇHC menşeli 55.13, 55.14, 55.15, 55.16 </w:t>
      </w:r>
      <w:proofErr w:type="spellStart"/>
      <w:r w:rsidRPr="00CA38A9">
        <w:rPr>
          <w:sz w:val="24"/>
          <w:szCs w:val="24"/>
        </w:rPr>
        <w:t>GTP’leri</w:t>
      </w:r>
      <w:proofErr w:type="spellEnd"/>
      <w:r w:rsidRPr="00CA38A9">
        <w:rPr>
          <w:sz w:val="24"/>
          <w:szCs w:val="24"/>
        </w:rPr>
        <w:t xml:space="preserve"> kapsamı eşya için uygulanan dampinge karşı önlem Kuzey Makedonya menşeli/çıkışlı ithalata teşmil edilmiştir.</w:t>
      </w:r>
    </w:p>
    <w:p w14:paraId="3530D97E" w14:textId="77777777" w:rsidR="0089626F" w:rsidRPr="00CA38A9" w:rsidRDefault="0089626F" w:rsidP="0089626F">
      <w:pPr>
        <w:pStyle w:val="ListeParagraf"/>
        <w:rPr>
          <w:szCs w:val="24"/>
        </w:rPr>
      </w:pPr>
    </w:p>
    <w:p w14:paraId="2A5EF104" w14:textId="116EEDE3" w:rsidR="00CB3AAF" w:rsidRPr="00CA38A9" w:rsidRDefault="00CB3AAF" w:rsidP="00970FD8">
      <w:pPr>
        <w:pStyle w:val="12"/>
        <w:numPr>
          <w:ilvl w:val="0"/>
          <w:numId w:val="1"/>
        </w:numPr>
        <w:ind w:right="664" w:firstLine="0"/>
        <w:rPr>
          <w:sz w:val="24"/>
          <w:szCs w:val="24"/>
        </w:rPr>
      </w:pPr>
      <w:r w:rsidRPr="00CA38A9">
        <w:rPr>
          <w:sz w:val="24"/>
          <w:szCs w:val="24"/>
        </w:rPr>
        <w:t xml:space="preserve">20/2/2024 tarihli ve 32466 sayılı Resmî </w:t>
      </w:r>
      <w:proofErr w:type="spellStart"/>
      <w:r w:rsidRPr="00CA38A9">
        <w:rPr>
          <w:sz w:val="24"/>
          <w:szCs w:val="24"/>
        </w:rPr>
        <w:t>Gazete'de</w:t>
      </w:r>
      <w:proofErr w:type="spellEnd"/>
      <w:r w:rsidRPr="00CA38A9">
        <w:rPr>
          <w:sz w:val="24"/>
          <w:szCs w:val="24"/>
        </w:rPr>
        <w:t xml:space="preserve"> yayımlanan İthalatta Haksız Rekabetin Önlenmesine İlişkin Tebliğ (Tebliğ No: 2024/8) ile ÇHC menşeli 55.13, 55.14, 55.15, 55.16 </w:t>
      </w:r>
      <w:proofErr w:type="spellStart"/>
      <w:r w:rsidRPr="00CA38A9">
        <w:rPr>
          <w:sz w:val="24"/>
          <w:szCs w:val="24"/>
        </w:rPr>
        <w:t>GTP’leri</w:t>
      </w:r>
      <w:proofErr w:type="spellEnd"/>
      <w:r w:rsidRPr="00CA38A9">
        <w:rPr>
          <w:sz w:val="24"/>
          <w:szCs w:val="24"/>
        </w:rPr>
        <w:t xml:space="preserve"> kapsamı eşya için uygulanan dampinge karşı önlem Avusturya, Belçika, Çek Cumhuriyeti, Danimarka, Estonya, Finlandiya, Fransa, Hırvatistan, Hollanda, İrlanda, İsveç, Letonya, Litvanya, Lüksemburg, Macaristan, Malta, Portekiz, Romanya, Slovakya ve Slovenya menşeli/çıkışlı eşyaya teşmil edilmiştir. Ayrıca, anılan Tebliğ ile İtalya, İspanya ve Almanya menşeli/çıkışlı ithalata, 26/8/2021 tarihli ve 31580 sayılı Resmî </w:t>
      </w:r>
      <w:proofErr w:type="spellStart"/>
      <w:r w:rsidRPr="00CA38A9">
        <w:rPr>
          <w:sz w:val="24"/>
          <w:szCs w:val="24"/>
        </w:rPr>
        <w:t>Gazete’de</w:t>
      </w:r>
      <w:proofErr w:type="spellEnd"/>
      <w:r w:rsidRPr="00CA38A9">
        <w:rPr>
          <w:sz w:val="24"/>
          <w:szCs w:val="24"/>
        </w:rPr>
        <w:t xml:space="preserve"> yayımlanan İthalatta Haksız Rekabetin Önlenmesine İlişkin Tebliğ (Tebliğ No: 2021/41) ile teşmil edilen önlem </w:t>
      </w:r>
      <w:r w:rsidRPr="00CA38A9">
        <w:rPr>
          <w:sz w:val="24"/>
          <w:szCs w:val="24"/>
        </w:rPr>
        <w:lastRenderedPageBreak/>
        <w:t>gözden geçirilmiş ve yapılan değişikliklerle önlemin uygulanmaya devam edilmesine karar verilmiştir.</w:t>
      </w:r>
    </w:p>
    <w:p w14:paraId="4A8C6668" w14:textId="77777777" w:rsidR="0089626F" w:rsidRPr="00CA38A9" w:rsidRDefault="0089626F" w:rsidP="0089626F">
      <w:pPr>
        <w:pStyle w:val="ListeParagraf"/>
        <w:rPr>
          <w:szCs w:val="24"/>
        </w:rPr>
      </w:pPr>
    </w:p>
    <w:p w14:paraId="1750EE2A" w14:textId="4258984F" w:rsidR="00CB3AAF" w:rsidRPr="00CA38A9" w:rsidRDefault="00CB3AAF" w:rsidP="00970FD8">
      <w:pPr>
        <w:pStyle w:val="12"/>
        <w:numPr>
          <w:ilvl w:val="0"/>
          <w:numId w:val="1"/>
        </w:numPr>
        <w:ind w:right="664" w:firstLine="0"/>
        <w:rPr>
          <w:sz w:val="24"/>
          <w:szCs w:val="24"/>
        </w:rPr>
      </w:pPr>
      <w:r w:rsidRPr="00CA38A9">
        <w:rPr>
          <w:sz w:val="24"/>
          <w:szCs w:val="24"/>
        </w:rPr>
        <w:t xml:space="preserve">4/9/2025 tarihli ve 33007 sayılı Resmî </w:t>
      </w:r>
      <w:proofErr w:type="spellStart"/>
      <w:r w:rsidRPr="00CA38A9">
        <w:rPr>
          <w:sz w:val="24"/>
          <w:szCs w:val="24"/>
        </w:rPr>
        <w:t>Gazete’de</w:t>
      </w:r>
      <w:proofErr w:type="spellEnd"/>
      <w:r w:rsidRPr="00CA38A9">
        <w:rPr>
          <w:sz w:val="24"/>
          <w:szCs w:val="24"/>
        </w:rPr>
        <w:t xml:space="preserve"> yayımlanan İthalatta Haksız Rekabetin Önlenmesine İlişkin Tebliğ (Tebliğ No: 2025/22) çerçevesinde, ÇHC menşeli 55.13, 55.14, 55.15, 55.16 </w:t>
      </w:r>
      <w:proofErr w:type="spellStart"/>
      <w:r w:rsidRPr="00CA38A9">
        <w:rPr>
          <w:sz w:val="24"/>
          <w:szCs w:val="24"/>
        </w:rPr>
        <w:t>GTP’leri</w:t>
      </w:r>
      <w:proofErr w:type="spellEnd"/>
      <w:r w:rsidRPr="00CA38A9">
        <w:rPr>
          <w:sz w:val="24"/>
          <w:szCs w:val="24"/>
        </w:rPr>
        <w:t xml:space="preserve"> altında yer alan eşya için uygulanan dampinge karşı önlem Malezya menşeli/çıkışlı eşya ithalatına teşmil edilmiştir.</w:t>
      </w:r>
    </w:p>
    <w:p w14:paraId="272A36FE" w14:textId="77777777" w:rsidR="0089626F" w:rsidRPr="00CA38A9" w:rsidRDefault="0089626F" w:rsidP="0089626F">
      <w:pPr>
        <w:pStyle w:val="ListeParagraf"/>
        <w:rPr>
          <w:szCs w:val="24"/>
        </w:rPr>
      </w:pPr>
    </w:p>
    <w:p w14:paraId="0CE428CC" w14:textId="2C961D59" w:rsidR="00806265" w:rsidRPr="00CA38A9" w:rsidRDefault="009739AF" w:rsidP="00970FD8">
      <w:pPr>
        <w:pStyle w:val="12"/>
        <w:numPr>
          <w:ilvl w:val="0"/>
          <w:numId w:val="1"/>
        </w:numPr>
        <w:ind w:right="664" w:firstLine="0"/>
        <w:rPr>
          <w:sz w:val="24"/>
          <w:szCs w:val="24"/>
        </w:rPr>
      </w:pPr>
      <w:r w:rsidRPr="00CA38A9">
        <w:rPr>
          <w:sz w:val="24"/>
          <w:szCs w:val="24"/>
        </w:rPr>
        <w:t xml:space="preserve">İnceleme konusu eşyanın </w:t>
      </w:r>
      <w:r w:rsidR="00A67095" w:rsidRPr="00CA38A9">
        <w:rPr>
          <w:sz w:val="24"/>
          <w:szCs w:val="24"/>
        </w:rPr>
        <w:t>Mısır ve</w:t>
      </w:r>
      <w:r w:rsidR="004D3C55" w:rsidRPr="00CA38A9">
        <w:rPr>
          <w:sz w:val="24"/>
          <w:szCs w:val="24"/>
        </w:rPr>
        <w:t xml:space="preserve"> Güney Kore</w:t>
      </w:r>
      <w:r w:rsidR="00A67095" w:rsidRPr="00CA38A9">
        <w:rPr>
          <w:sz w:val="24"/>
          <w:szCs w:val="24"/>
        </w:rPr>
        <w:t xml:space="preserve"> </w:t>
      </w:r>
      <w:r w:rsidR="00FE791D" w:rsidRPr="00CA38A9">
        <w:rPr>
          <w:sz w:val="24"/>
          <w:szCs w:val="24"/>
        </w:rPr>
        <w:t>S</w:t>
      </w:r>
      <w:r w:rsidR="00F71C9E" w:rsidRPr="00CA38A9">
        <w:rPr>
          <w:sz w:val="24"/>
          <w:szCs w:val="24"/>
        </w:rPr>
        <w:t xml:space="preserve">erbest </w:t>
      </w:r>
      <w:r w:rsidR="00FE791D" w:rsidRPr="00CA38A9">
        <w:rPr>
          <w:sz w:val="24"/>
          <w:szCs w:val="24"/>
        </w:rPr>
        <w:t>T</w:t>
      </w:r>
      <w:r w:rsidR="00F71C9E" w:rsidRPr="00CA38A9">
        <w:rPr>
          <w:sz w:val="24"/>
          <w:szCs w:val="24"/>
        </w:rPr>
        <w:t xml:space="preserve">icaret </w:t>
      </w:r>
      <w:r w:rsidR="00FE791D" w:rsidRPr="00CA38A9">
        <w:rPr>
          <w:sz w:val="24"/>
          <w:szCs w:val="24"/>
        </w:rPr>
        <w:t>A</w:t>
      </w:r>
      <w:r w:rsidR="00F71C9E" w:rsidRPr="00CA38A9">
        <w:rPr>
          <w:sz w:val="24"/>
          <w:szCs w:val="24"/>
        </w:rPr>
        <w:t>nlaşma</w:t>
      </w:r>
      <w:r w:rsidR="00C61DD1" w:rsidRPr="00CA38A9">
        <w:rPr>
          <w:sz w:val="24"/>
          <w:szCs w:val="24"/>
        </w:rPr>
        <w:t>ları</w:t>
      </w:r>
      <w:r w:rsidR="00F71C9E" w:rsidRPr="00CA38A9">
        <w:rPr>
          <w:sz w:val="24"/>
          <w:szCs w:val="24"/>
        </w:rPr>
        <w:t xml:space="preserve"> </w:t>
      </w:r>
      <w:r w:rsidR="005042C9" w:rsidRPr="00CA38A9">
        <w:rPr>
          <w:sz w:val="24"/>
          <w:szCs w:val="24"/>
        </w:rPr>
        <w:t>(STA)</w:t>
      </w:r>
      <w:r w:rsidR="00C61DD1" w:rsidRPr="00CA38A9">
        <w:rPr>
          <w:sz w:val="24"/>
          <w:szCs w:val="24"/>
        </w:rPr>
        <w:t xml:space="preserve"> ve BAE Kapsamlı Ekonomik Ortaklık Anlaşması</w:t>
      </w:r>
      <w:r w:rsidR="005042C9" w:rsidRPr="00CA38A9">
        <w:rPr>
          <w:sz w:val="24"/>
          <w:szCs w:val="24"/>
        </w:rPr>
        <w:t xml:space="preserve"> </w:t>
      </w:r>
      <w:r w:rsidR="00C61DD1" w:rsidRPr="00CA38A9">
        <w:rPr>
          <w:sz w:val="24"/>
          <w:szCs w:val="24"/>
        </w:rPr>
        <w:t xml:space="preserve">(EOA) sebepleriyle bu ülkeler </w:t>
      </w:r>
      <w:r w:rsidRPr="00CA38A9">
        <w:rPr>
          <w:sz w:val="24"/>
          <w:szCs w:val="24"/>
        </w:rPr>
        <w:t xml:space="preserve">menşeli ithalatında gümrük vergisi oranı </w:t>
      </w:r>
      <w:proofErr w:type="gramStart"/>
      <w:r w:rsidRPr="00CA38A9">
        <w:rPr>
          <w:sz w:val="24"/>
          <w:szCs w:val="24"/>
        </w:rPr>
        <w:t>%</w:t>
      </w:r>
      <w:r w:rsidR="009F3BFE" w:rsidRPr="00CA38A9">
        <w:rPr>
          <w:sz w:val="24"/>
          <w:szCs w:val="24"/>
        </w:rPr>
        <w:t>0</w:t>
      </w:r>
      <w:proofErr w:type="gramEnd"/>
      <w:r w:rsidR="009F3BFE" w:rsidRPr="00CA38A9">
        <w:rPr>
          <w:sz w:val="24"/>
          <w:szCs w:val="24"/>
        </w:rPr>
        <w:t xml:space="preserve"> iken</w:t>
      </w:r>
      <w:r w:rsidRPr="00CA38A9">
        <w:rPr>
          <w:sz w:val="24"/>
          <w:szCs w:val="24"/>
        </w:rPr>
        <w:t xml:space="preserve"> diğer ülkeler menşeli ithalatında gümrük vergisi oranı %8’dir. </w:t>
      </w:r>
    </w:p>
    <w:p w14:paraId="4A98EDF2" w14:textId="77777777" w:rsidR="0089626F" w:rsidRPr="00CA38A9" w:rsidRDefault="0089626F" w:rsidP="0089626F">
      <w:pPr>
        <w:pStyle w:val="ListeParagraf"/>
        <w:rPr>
          <w:szCs w:val="24"/>
        </w:rPr>
      </w:pPr>
    </w:p>
    <w:p w14:paraId="27FDD7C7" w14:textId="28E45CDD" w:rsidR="009739AF" w:rsidRPr="00CA38A9" w:rsidRDefault="000B267F" w:rsidP="00970FD8">
      <w:pPr>
        <w:pStyle w:val="12"/>
        <w:numPr>
          <w:ilvl w:val="0"/>
          <w:numId w:val="1"/>
        </w:numPr>
        <w:ind w:right="664" w:firstLine="0"/>
        <w:rPr>
          <w:b/>
          <w:sz w:val="24"/>
          <w:szCs w:val="24"/>
        </w:rPr>
      </w:pPr>
      <w:r w:rsidRPr="00CA38A9">
        <w:rPr>
          <w:sz w:val="24"/>
          <w:szCs w:val="24"/>
        </w:rPr>
        <w:t>31/12/2020</w:t>
      </w:r>
      <w:r w:rsidR="009739AF" w:rsidRPr="00CA38A9">
        <w:rPr>
          <w:sz w:val="24"/>
          <w:szCs w:val="24"/>
        </w:rPr>
        <w:t xml:space="preserve"> tarihli ve </w:t>
      </w:r>
      <w:r w:rsidRPr="00CA38A9">
        <w:rPr>
          <w:sz w:val="24"/>
          <w:szCs w:val="24"/>
        </w:rPr>
        <w:t>31351</w:t>
      </w:r>
      <w:r w:rsidR="009739AF" w:rsidRPr="00CA38A9">
        <w:rPr>
          <w:sz w:val="24"/>
          <w:szCs w:val="24"/>
        </w:rPr>
        <w:t xml:space="preserve"> </w:t>
      </w:r>
      <w:r w:rsidRPr="00CA38A9">
        <w:rPr>
          <w:sz w:val="24"/>
          <w:szCs w:val="24"/>
        </w:rPr>
        <w:t xml:space="preserve">(3. mükerrer) </w:t>
      </w:r>
      <w:r w:rsidR="009739AF" w:rsidRPr="00CA38A9">
        <w:rPr>
          <w:sz w:val="24"/>
          <w:szCs w:val="24"/>
        </w:rPr>
        <w:t>sayılı Resm</w:t>
      </w:r>
      <w:r w:rsidR="00806265" w:rsidRPr="00CA38A9">
        <w:rPr>
          <w:sz w:val="24"/>
          <w:szCs w:val="24"/>
        </w:rPr>
        <w:t>î</w:t>
      </w:r>
      <w:r w:rsidR="009739AF" w:rsidRPr="00CA38A9">
        <w:rPr>
          <w:sz w:val="24"/>
          <w:szCs w:val="24"/>
        </w:rPr>
        <w:t xml:space="preserve"> </w:t>
      </w:r>
      <w:proofErr w:type="spellStart"/>
      <w:r w:rsidR="009739AF" w:rsidRPr="00CA38A9">
        <w:rPr>
          <w:sz w:val="24"/>
          <w:szCs w:val="24"/>
        </w:rPr>
        <w:t>Gazete’de</w:t>
      </w:r>
      <w:proofErr w:type="spellEnd"/>
      <w:r w:rsidR="009739AF" w:rsidRPr="00CA38A9">
        <w:rPr>
          <w:sz w:val="24"/>
          <w:szCs w:val="24"/>
        </w:rPr>
        <w:t xml:space="preserve"> yayımlanan </w:t>
      </w:r>
      <w:r w:rsidRPr="00CA38A9">
        <w:rPr>
          <w:sz w:val="24"/>
          <w:szCs w:val="24"/>
        </w:rPr>
        <w:t>3351</w:t>
      </w:r>
      <w:r w:rsidR="00806265" w:rsidRPr="00CA38A9">
        <w:rPr>
          <w:sz w:val="24"/>
          <w:szCs w:val="24"/>
        </w:rPr>
        <w:t xml:space="preserve"> sayılı </w:t>
      </w:r>
      <w:r w:rsidRPr="00CA38A9">
        <w:rPr>
          <w:sz w:val="24"/>
          <w:szCs w:val="24"/>
        </w:rPr>
        <w:t>İthalatta İlave Gümrük Vergisi Uygulanmasına İlişkin</w:t>
      </w:r>
      <w:r w:rsidR="009739AF" w:rsidRPr="00CA38A9">
        <w:rPr>
          <w:sz w:val="24"/>
          <w:szCs w:val="24"/>
        </w:rPr>
        <w:t xml:space="preserve"> Karar u</w:t>
      </w:r>
      <w:r w:rsidR="005F04BA" w:rsidRPr="00CA38A9">
        <w:rPr>
          <w:sz w:val="24"/>
          <w:szCs w:val="24"/>
        </w:rPr>
        <w:t>yarınca, inceleme konusu eşya</w:t>
      </w:r>
      <w:r w:rsidR="00C61DD1" w:rsidRPr="00CA38A9">
        <w:rPr>
          <w:sz w:val="24"/>
          <w:szCs w:val="24"/>
        </w:rPr>
        <w:t>nın büyük kısmının</w:t>
      </w:r>
      <w:r w:rsidR="005F04BA" w:rsidRPr="00CA38A9">
        <w:rPr>
          <w:sz w:val="24"/>
          <w:szCs w:val="24"/>
        </w:rPr>
        <w:t xml:space="preserve"> ithalatında,</w:t>
      </w:r>
      <w:r w:rsidR="009739AF" w:rsidRPr="00CA38A9">
        <w:rPr>
          <w:sz w:val="24"/>
          <w:szCs w:val="24"/>
        </w:rPr>
        <w:t xml:space="preserve"> </w:t>
      </w:r>
      <w:r w:rsidR="005042C9" w:rsidRPr="00CA38A9">
        <w:rPr>
          <w:sz w:val="24"/>
          <w:szCs w:val="24"/>
        </w:rPr>
        <w:t>AB</w:t>
      </w:r>
      <w:r w:rsidR="009739AF" w:rsidRPr="00CA38A9">
        <w:rPr>
          <w:sz w:val="24"/>
          <w:szCs w:val="24"/>
        </w:rPr>
        <w:t xml:space="preserve"> </w:t>
      </w:r>
      <w:r w:rsidR="005042C9" w:rsidRPr="00CA38A9">
        <w:rPr>
          <w:sz w:val="24"/>
          <w:szCs w:val="24"/>
        </w:rPr>
        <w:t xml:space="preserve">ülkeleri </w:t>
      </w:r>
      <w:r w:rsidR="009739AF" w:rsidRPr="00CA38A9">
        <w:rPr>
          <w:sz w:val="24"/>
          <w:szCs w:val="24"/>
        </w:rPr>
        <w:t xml:space="preserve">veya </w:t>
      </w:r>
      <w:r w:rsidR="005042C9" w:rsidRPr="00CA38A9">
        <w:rPr>
          <w:sz w:val="24"/>
          <w:szCs w:val="24"/>
        </w:rPr>
        <w:t>STA</w:t>
      </w:r>
      <w:r w:rsidR="009739AF" w:rsidRPr="00CA38A9">
        <w:rPr>
          <w:sz w:val="24"/>
          <w:szCs w:val="24"/>
        </w:rPr>
        <w:t xml:space="preserve"> yapı</w:t>
      </w:r>
      <w:r w:rsidR="005F04BA" w:rsidRPr="00CA38A9">
        <w:rPr>
          <w:sz w:val="24"/>
          <w:szCs w:val="24"/>
        </w:rPr>
        <w:t>lan ülkeler menşeli olanlar hariç olmak üzere,</w:t>
      </w:r>
      <w:r w:rsidR="009739AF" w:rsidRPr="00CA38A9">
        <w:rPr>
          <w:sz w:val="24"/>
          <w:szCs w:val="24"/>
        </w:rPr>
        <w:t xml:space="preserve"> </w:t>
      </w:r>
      <w:proofErr w:type="gramStart"/>
      <w:r w:rsidR="005F04BA" w:rsidRPr="00CA38A9">
        <w:rPr>
          <w:sz w:val="24"/>
          <w:szCs w:val="24"/>
        </w:rPr>
        <w:t>%2</w:t>
      </w:r>
      <w:r w:rsidR="00156205" w:rsidRPr="00CA38A9">
        <w:rPr>
          <w:sz w:val="24"/>
          <w:szCs w:val="24"/>
        </w:rPr>
        <w:t>7</w:t>
      </w:r>
      <w:proofErr w:type="gramEnd"/>
      <w:r w:rsidR="005F04BA" w:rsidRPr="00CA38A9">
        <w:rPr>
          <w:sz w:val="24"/>
          <w:szCs w:val="24"/>
        </w:rPr>
        <w:t xml:space="preserve"> oranında</w:t>
      </w:r>
      <w:r w:rsidR="009739AF" w:rsidRPr="00CA38A9">
        <w:rPr>
          <w:sz w:val="24"/>
          <w:szCs w:val="24"/>
        </w:rPr>
        <w:t xml:space="preserve"> ilave gümrük vergisi uygulanmaktadır.</w:t>
      </w:r>
    </w:p>
    <w:p w14:paraId="757EEA1B" w14:textId="77777777" w:rsidR="0089626F" w:rsidRPr="00CA38A9" w:rsidRDefault="0089626F" w:rsidP="0089626F">
      <w:pPr>
        <w:pStyle w:val="ListeParagraf"/>
        <w:rPr>
          <w:b/>
          <w:szCs w:val="24"/>
        </w:rPr>
      </w:pPr>
    </w:p>
    <w:p w14:paraId="504BB393" w14:textId="77777777" w:rsidR="00005DF1" w:rsidRPr="00CA38A9" w:rsidRDefault="005042C9" w:rsidP="00970FD8">
      <w:pPr>
        <w:numPr>
          <w:ilvl w:val="0"/>
          <w:numId w:val="1"/>
        </w:numPr>
        <w:ind w:right="659"/>
        <w:jc w:val="both"/>
      </w:pPr>
      <w:r w:rsidRPr="00CA38A9">
        <w:t>25/12/2020</w:t>
      </w:r>
      <w:r w:rsidR="00005DF1" w:rsidRPr="00CA38A9">
        <w:t xml:space="preserve"> tarihli ve </w:t>
      </w:r>
      <w:r w:rsidRPr="00CA38A9">
        <w:t>31345</w:t>
      </w:r>
      <w:r w:rsidR="00005DF1" w:rsidRPr="00CA38A9">
        <w:t xml:space="preserve"> sayılı Resmî </w:t>
      </w:r>
      <w:proofErr w:type="spellStart"/>
      <w:r w:rsidR="00005DF1" w:rsidRPr="00CA38A9">
        <w:t>Gazete’de</w:t>
      </w:r>
      <w:proofErr w:type="spellEnd"/>
      <w:r w:rsidR="00005DF1" w:rsidRPr="00CA38A9">
        <w:t xml:space="preserve"> yayımlanan İthalatta Gözetim Uygulamasın</w:t>
      </w:r>
      <w:r w:rsidRPr="00CA38A9">
        <w:t>a İlişkin Tebliğ (Tebliğ No:</w:t>
      </w:r>
      <w:r w:rsidR="0018448A" w:rsidRPr="00CA38A9">
        <w:t xml:space="preserve"> </w:t>
      </w:r>
      <w:r w:rsidRPr="00CA38A9">
        <w:t>2020/9</w:t>
      </w:r>
      <w:r w:rsidR="00005DF1" w:rsidRPr="00CA38A9">
        <w:t>) hükümleri çerçevesinde inceleme konusu eşyanın ithalatı kayda al</w:t>
      </w:r>
      <w:r w:rsidR="005F49B5" w:rsidRPr="00CA38A9">
        <w:t>ınmak suretiyle gözetime tabi tutulmaktadır.</w:t>
      </w:r>
    </w:p>
    <w:p w14:paraId="0334F6C8" w14:textId="77777777" w:rsidR="00952AFE" w:rsidRPr="00CA38A9" w:rsidRDefault="00952AFE" w:rsidP="00005DF1">
      <w:pPr>
        <w:ind w:right="659"/>
      </w:pPr>
    </w:p>
    <w:p w14:paraId="21EC0B1C" w14:textId="200BA9E4" w:rsidR="00EB5682" w:rsidRPr="00CA38A9" w:rsidRDefault="00CB3AAF" w:rsidP="00CB3AAF">
      <w:pPr>
        <w:pStyle w:val="ListeParagraf"/>
        <w:numPr>
          <w:ilvl w:val="0"/>
          <w:numId w:val="16"/>
        </w:numPr>
        <w:spacing w:line="259" w:lineRule="auto"/>
        <w:ind w:left="993" w:firstLine="0"/>
      </w:pPr>
      <w:r w:rsidRPr="00CA38A9">
        <w:rPr>
          <w:b/>
        </w:rPr>
        <w:t>İnceleme Kapsamı</w:t>
      </w:r>
    </w:p>
    <w:p w14:paraId="7D032DB1" w14:textId="77777777" w:rsidR="00970FD8" w:rsidRPr="00CA38A9" w:rsidRDefault="00970FD8" w:rsidP="00970FD8">
      <w:pPr>
        <w:pStyle w:val="ListeParagraf"/>
        <w:spacing w:line="259" w:lineRule="auto"/>
        <w:ind w:left="993" w:firstLine="0"/>
      </w:pPr>
    </w:p>
    <w:p w14:paraId="3FF81C51" w14:textId="1C6A248A" w:rsidR="00970FD8" w:rsidRPr="00CA38A9" w:rsidRDefault="00970FD8" w:rsidP="00970FD8">
      <w:pPr>
        <w:pStyle w:val="ListeParagraf"/>
        <w:numPr>
          <w:ilvl w:val="0"/>
          <w:numId w:val="20"/>
        </w:numPr>
        <w:ind w:left="993" w:right="284" w:firstLine="0"/>
        <w:rPr>
          <w:color w:val="000000" w:themeColor="text1"/>
        </w:rPr>
      </w:pPr>
      <w:r w:rsidRPr="00CA38A9">
        <w:rPr>
          <w:color w:val="000000" w:themeColor="text1"/>
        </w:rPr>
        <w:t xml:space="preserve">İthalat Genel Müdürlüğünce </w:t>
      </w:r>
      <w:proofErr w:type="spellStart"/>
      <w:r w:rsidRPr="00CA38A9">
        <w:rPr>
          <w:color w:val="000000" w:themeColor="text1"/>
        </w:rPr>
        <w:t>re’sen</w:t>
      </w:r>
      <w:proofErr w:type="spellEnd"/>
      <w:r w:rsidRPr="00CA38A9">
        <w:rPr>
          <w:color w:val="000000" w:themeColor="text1"/>
        </w:rPr>
        <w:t xml:space="preserve"> yapılan incelemeler neticesinde, 55.13, 55.14, 55.15 ve 55.16 GTP altında sınıflandırılan </w:t>
      </w:r>
      <w:r w:rsidRPr="00CA38A9">
        <w:t>sentetik veya suni devamsız liflerden dokunmuş mensucat</w:t>
      </w:r>
      <w:r w:rsidRPr="00CA38A9">
        <w:rPr>
          <w:color w:val="000000" w:themeColor="text1"/>
        </w:rPr>
        <w:t xml:space="preserve"> ithalatında </w:t>
      </w:r>
      <w:r w:rsidRPr="00CA38A9">
        <w:rPr>
          <w:color w:val="000000" w:themeColor="text1"/>
          <w:szCs w:val="24"/>
        </w:rPr>
        <w:t xml:space="preserve">uygulanmakta olan dampinge karşı önlemin </w:t>
      </w:r>
      <w:r w:rsidR="00FE791D" w:rsidRPr="00CA38A9">
        <w:rPr>
          <w:color w:val="000000" w:themeColor="text1"/>
          <w:szCs w:val="24"/>
        </w:rPr>
        <w:t>BAE,</w:t>
      </w:r>
      <w:r w:rsidRPr="00CA38A9">
        <w:rPr>
          <w:color w:val="000000" w:themeColor="text1"/>
          <w:szCs w:val="24"/>
        </w:rPr>
        <w:t xml:space="preserve"> Güney Kore ve </w:t>
      </w:r>
      <w:r w:rsidRPr="00CA38A9">
        <w:rPr>
          <w:color w:val="000000" w:themeColor="text1"/>
        </w:rPr>
        <w:t>Mısır menşeli/çıkışlı eşya ithalatı yoluyla etkisiz kılındığına dair ciddi şüphe hasıl olmuştur.</w:t>
      </w:r>
    </w:p>
    <w:p w14:paraId="0791CD9E" w14:textId="77777777" w:rsidR="00970FD8" w:rsidRPr="00CA38A9" w:rsidRDefault="00970FD8" w:rsidP="00970FD8">
      <w:pPr>
        <w:pStyle w:val="ListeParagraf"/>
        <w:ind w:left="993" w:right="284" w:firstLine="0"/>
        <w:rPr>
          <w:color w:val="000000" w:themeColor="text1"/>
        </w:rPr>
      </w:pPr>
    </w:p>
    <w:p w14:paraId="64788F11" w14:textId="4B938733" w:rsidR="00970FD8" w:rsidRPr="00CA38A9" w:rsidRDefault="00970FD8" w:rsidP="00970FD8">
      <w:pPr>
        <w:pStyle w:val="ListeParagraf"/>
        <w:numPr>
          <w:ilvl w:val="0"/>
          <w:numId w:val="16"/>
        </w:numPr>
        <w:ind w:left="993" w:right="284" w:firstLine="0"/>
        <w:rPr>
          <w:b/>
          <w:bCs/>
          <w:color w:val="000000" w:themeColor="text1"/>
        </w:rPr>
      </w:pPr>
      <w:r w:rsidRPr="00CA38A9">
        <w:rPr>
          <w:b/>
          <w:bCs/>
          <w:color w:val="000000" w:themeColor="text1"/>
        </w:rPr>
        <w:t>Önlemlerin Etkisiz Kılınması</w:t>
      </w:r>
    </w:p>
    <w:p w14:paraId="27E43C53" w14:textId="77777777" w:rsidR="00970FD8" w:rsidRPr="00CA38A9" w:rsidRDefault="00970FD8" w:rsidP="00970FD8">
      <w:pPr>
        <w:pStyle w:val="ListeParagraf"/>
        <w:ind w:left="993" w:right="284" w:firstLine="0"/>
        <w:rPr>
          <w:b/>
          <w:bCs/>
          <w:color w:val="000000" w:themeColor="text1"/>
        </w:rPr>
      </w:pPr>
    </w:p>
    <w:p w14:paraId="37C8465F" w14:textId="77777777" w:rsidR="00970FD8" w:rsidRPr="00CA38A9" w:rsidRDefault="00970FD8" w:rsidP="00970FD8">
      <w:pPr>
        <w:pStyle w:val="ListeParagraf"/>
        <w:numPr>
          <w:ilvl w:val="1"/>
          <w:numId w:val="16"/>
        </w:numPr>
        <w:ind w:left="993" w:firstLine="0"/>
        <w:rPr>
          <w:b/>
          <w:bCs/>
          <w:color w:val="000000" w:themeColor="text1"/>
        </w:rPr>
      </w:pPr>
      <w:r w:rsidRPr="00CA38A9">
        <w:rPr>
          <w:b/>
          <w:bCs/>
          <w:color w:val="000000" w:themeColor="text1"/>
        </w:rPr>
        <w:t xml:space="preserve"> İthalat Verilerinin Analizi</w:t>
      </w:r>
    </w:p>
    <w:p w14:paraId="3D5918E9" w14:textId="77777777" w:rsidR="00970FD8" w:rsidRPr="00CA38A9" w:rsidRDefault="00970FD8" w:rsidP="00970FD8">
      <w:pPr>
        <w:pStyle w:val="ListeParagraf"/>
        <w:ind w:left="993" w:firstLine="0"/>
        <w:rPr>
          <w:b/>
          <w:bCs/>
          <w:color w:val="000000" w:themeColor="text1"/>
        </w:rPr>
      </w:pPr>
    </w:p>
    <w:p w14:paraId="6FF65B47" w14:textId="752D65C6" w:rsidR="001F6FB5" w:rsidRPr="00CA38A9" w:rsidRDefault="001F6FB5" w:rsidP="00970FD8">
      <w:pPr>
        <w:pStyle w:val="ListeParagraf"/>
        <w:numPr>
          <w:ilvl w:val="0"/>
          <w:numId w:val="22"/>
        </w:numPr>
        <w:ind w:left="993" w:firstLine="0"/>
        <w:rPr>
          <w:b/>
          <w:bCs/>
          <w:color w:val="000000" w:themeColor="text1"/>
        </w:rPr>
      </w:pPr>
      <w:r w:rsidRPr="00CA38A9">
        <w:rPr>
          <w:color w:val="000000" w:themeColor="text1"/>
          <w:szCs w:val="24"/>
        </w:rPr>
        <w:t>Soruşturma konusu eşya ithalatının analizinde, Türkiye İstatistik Kurumu’nun (TÜİK) özel ticaret sistemine göre açıklanan dış ticaret istatistikleri kullanılmıştır.</w:t>
      </w:r>
    </w:p>
    <w:p w14:paraId="3182C021" w14:textId="77777777" w:rsidR="001F6FB5" w:rsidRPr="00CA38A9" w:rsidRDefault="001F6FB5" w:rsidP="001F6FB5">
      <w:pPr>
        <w:pStyle w:val="ListeParagraf"/>
        <w:ind w:left="993" w:firstLine="0"/>
        <w:rPr>
          <w:b/>
          <w:bCs/>
          <w:color w:val="000000" w:themeColor="text1"/>
        </w:rPr>
      </w:pPr>
    </w:p>
    <w:p w14:paraId="24E617CF" w14:textId="5F0E38BC" w:rsidR="00E651B2" w:rsidRPr="00CA38A9" w:rsidRDefault="00970FD8" w:rsidP="00970FD8">
      <w:pPr>
        <w:pStyle w:val="ListeParagraf"/>
        <w:numPr>
          <w:ilvl w:val="0"/>
          <w:numId w:val="22"/>
        </w:numPr>
        <w:ind w:left="993" w:firstLine="0"/>
        <w:rPr>
          <w:b/>
          <w:bCs/>
          <w:color w:val="000000" w:themeColor="text1"/>
        </w:rPr>
      </w:pPr>
      <w:r w:rsidRPr="00CA38A9">
        <w:rPr>
          <w:color w:val="000000" w:themeColor="text1"/>
          <w:szCs w:val="24"/>
        </w:rPr>
        <w:t xml:space="preserve">Soruşturma konusu eşyanın genel ithalatı 2022-2025 yıllarında sırasıyla 19.536 ton (165 milyon ABD doları), 15.485 ton (137 milyon ABD doları) ve 12.019 ton (101 milyon ABD doları); 2024 (Ocak-Nisan) ve 2025 (Ocak-Nisan) dönemlerinde ise sırasıyla 4.340 ton (38 milyon ABD doları), 7.175 ton (52 milyon ABD doları) olarak gerçekleşmiştir. </w:t>
      </w:r>
    </w:p>
    <w:p w14:paraId="694974BB" w14:textId="6A2B9453" w:rsidR="00970FD8" w:rsidRPr="00CA38A9" w:rsidRDefault="00970FD8" w:rsidP="00E651B2">
      <w:pPr>
        <w:pStyle w:val="ListeParagraf"/>
        <w:ind w:left="993" w:firstLine="0"/>
        <w:rPr>
          <w:b/>
          <w:bCs/>
          <w:color w:val="000000" w:themeColor="text1"/>
        </w:rPr>
      </w:pPr>
      <w:r w:rsidRPr="00CA38A9">
        <w:rPr>
          <w:color w:val="000000" w:themeColor="text1"/>
          <w:szCs w:val="24"/>
        </w:rPr>
        <w:t xml:space="preserve"> </w:t>
      </w:r>
    </w:p>
    <w:p w14:paraId="28A9AE1A" w14:textId="759150F1" w:rsidR="00B96990" w:rsidRPr="00CA38A9" w:rsidRDefault="00B96990" w:rsidP="00FE791D">
      <w:pPr>
        <w:pStyle w:val="ListeParagraf"/>
        <w:numPr>
          <w:ilvl w:val="0"/>
          <w:numId w:val="22"/>
        </w:numPr>
        <w:spacing w:after="0" w:line="240" w:lineRule="auto"/>
        <w:ind w:left="992" w:right="663" w:firstLine="0"/>
        <w:contextualSpacing w:val="0"/>
        <w:rPr>
          <w:b/>
          <w:bCs/>
          <w:color w:val="000000" w:themeColor="text1"/>
        </w:rPr>
      </w:pPr>
      <w:r w:rsidRPr="00CA38A9">
        <w:rPr>
          <w:color w:val="000000" w:themeColor="text1"/>
          <w:szCs w:val="24"/>
        </w:rPr>
        <w:t xml:space="preserve">Soruşturma konusu eşya genel ithalatına ilişkin birim fiyatlar ise 2022-2025 yıllarında sırasıyla 8,5 ABD doları/kg, 8,8 ABD doları/kg, 8,4 ABD doları/kg; 2024 (Ocak-Nisan) ve 2025 (Ocak-Nisan) dönemlerinde sırasıyla 8,7 ABD doları/kg </w:t>
      </w:r>
      <w:r w:rsidRPr="00CA38A9">
        <w:rPr>
          <w:color w:val="000000" w:themeColor="text1"/>
          <w:szCs w:val="24"/>
        </w:rPr>
        <w:tab/>
        <w:t>ve</w:t>
      </w:r>
      <w:r w:rsidR="00FE791D" w:rsidRPr="00CA38A9">
        <w:rPr>
          <w:color w:val="000000" w:themeColor="text1"/>
          <w:szCs w:val="24"/>
        </w:rPr>
        <w:t xml:space="preserve"> </w:t>
      </w:r>
      <w:r w:rsidRPr="00CA38A9">
        <w:rPr>
          <w:color w:val="000000" w:themeColor="text1"/>
          <w:szCs w:val="24"/>
        </w:rPr>
        <w:t>7,3 ABD doları/kg olmuştur.</w:t>
      </w:r>
      <w:r w:rsidR="00E651B2" w:rsidRPr="00CA38A9">
        <w:rPr>
          <w:color w:val="000000" w:themeColor="text1"/>
          <w:szCs w:val="24"/>
        </w:rPr>
        <w:t xml:space="preserve"> </w:t>
      </w:r>
    </w:p>
    <w:p w14:paraId="6FF70C4A" w14:textId="77777777" w:rsidR="00F61B3F" w:rsidRPr="00CA38A9" w:rsidRDefault="00F61B3F" w:rsidP="00F61B3F">
      <w:pPr>
        <w:pStyle w:val="ListeParagraf"/>
        <w:rPr>
          <w:b/>
          <w:bCs/>
          <w:color w:val="000000" w:themeColor="text1"/>
        </w:rPr>
      </w:pPr>
    </w:p>
    <w:p w14:paraId="33315C09" w14:textId="77777777" w:rsidR="00DD1725" w:rsidRPr="00CA38A9" w:rsidRDefault="00F61B3F" w:rsidP="00DD1725">
      <w:pPr>
        <w:pStyle w:val="ListeParagraf"/>
        <w:numPr>
          <w:ilvl w:val="0"/>
          <w:numId w:val="22"/>
        </w:numPr>
        <w:ind w:left="993" w:firstLine="0"/>
        <w:rPr>
          <w:b/>
          <w:bCs/>
          <w:color w:val="000000" w:themeColor="text1"/>
        </w:rPr>
      </w:pPr>
      <w:r w:rsidRPr="00CA38A9">
        <w:rPr>
          <w:color w:val="000000" w:themeColor="text1"/>
          <w:szCs w:val="24"/>
        </w:rPr>
        <w:t>BAE’den 2022 ve 2023 yılında gerçekleştirilmiş bir ithalat bulunmazken, 2024 yılında 0,5 ton (3.800 ABD doları) ithalat gerçekleşmiştir. 2024 (Ocak-Nisan) döneminde ise bu ülkeden gerçekleştirilen bir ithalat bulunmamakta; 2025 (Ocak-Nisan) döneminde ise 106 ton</w:t>
      </w:r>
      <w:r w:rsidR="0036353F" w:rsidRPr="00CA38A9">
        <w:rPr>
          <w:color w:val="000000" w:themeColor="text1"/>
          <w:szCs w:val="24"/>
        </w:rPr>
        <w:t xml:space="preserve"> (585 bin </w:t>
      </w:r>
      <w:r w:rsidR="0036353F" w:rsidRPr="00CA38A9">
        <w:rPr>
          <w:color w:val="000000" w:themeColor="text1"/>
          <w:szCs w:val="24"/>
        </w:rPr>
        <w:lastRenderedPageBreak/>
        <w:t>ABD doları)</w:t>
      </w:r>
      <w:r w:rsidRPr="00CA38A9">
        <w:rPr>
          <w:color w:val="000000" w:themeColor="text1"/>
          <w:szCs w:val="24"/>
        </w:rPr>
        <w:t xml:space="preserve"> ithalat</w:t>
      </w:r>
      <w:r w:rsidR="0036353F" w:rsidRPr="00CA38A9">
        <w:rPr>
          <w:color w:val="000000" w:themeColor="text1"/>
          <w:szCs w:val="24"/>
        </w:rPr>
        <w:t xml:space="preserve"> yapılmıştır</w:t>
      </w:r>
      <w:r w:rsidRPr="00CA38A9">
        <w:rPr>
          <w:color w:val="000000" w:themeColor="text1"/>
          <w:szCs w:val="24"/>
        </w:rPr>
        <w:t xml:space="preserve">. </w:t>
      </w:r>
      <w:r w:rsidRPr="00CA38A9">
        <w:rPr>
          <w:rFonts w:asciiTheme="majorBidi" w:hAnsiTheme="majorBidi" w:cstheme="majorBidi"/>
          <w:color w:val="000000" w:themeColor="text1"/>
          <w:szCs w:val="24"/>
        </w:rPr>
        <w:t xml:space="preserve">BAE’nin miktar olarak ithalatımızdaki payı 2024 (Ocak-Nisan) döneminde mevcut değilken 2025 (Ocak-Nisan) döneminde </w:t>
      </w:r>
      <w:proofErr w:type="gramStart"/>
      <w:r w:rsidRPr="00CA38A9">
        <w:rPr>
          <w:rFonts w:asciiTheme="majorBidi" w:hAnsiTheme="majorBidi" w:cstheme="majorBidi"/>
          <w:color w:val="000000" w:themeColor="text1"/>
          <w:szCs w:val="24"/>
        </w:rPr>
        <w:t>%1,5</w:t>
      </w:r>
      <w:proofErr w:type="gramEnd"/>
      <w:r w:rsidRPr="00CA38A9">
        <w:rPr>
          <w:rFonts w:asciiTheme="majorBidi" w:hAnsiTheme="majorBidi" w:cstheme="majorBidi"/>
          <w:color w:val="000000" w:themeColor="text1"/>
          <w:szCs w:val="24"/>
        </w:rPr>
        <w:t>’a yükselmiştir.</w:t>
      </w:r>
    </w:p>
    <w:p w14:paraId="07A4A555" w14:textId="77777777" w:rsidR="00DD1725" w:rsidRPr="00CA38A9" w:rsidRDefault="00DD1725" w:rsidP="00DD1725">
      <w:pPr>
        <w:pStyle w:val="ListeParagraf"/>
        <w:rPr>
          <w:color w:val="000000" w:themeColor="text1"/>
        </w:rPr>
      </w:pPr>
    </w:p>
    <w:p w14:paraId="5BB15859" w14:textId="41C5897E" w:rsidR="0036353F" w:rsidRPr="00CA38A9" w:rsidRDefault="0036353F" w:rsidP="00DD1725">
      <w:pPr>
        <w:pStyle w:val="ListeParagraf"/>
        <w:numPr>
          <w:ilvl w:val="0"/>
          <w:numId w:val="22"/>
        </w:numPr>
        <w:ind w:left="993" w:firstLine="0"/>
        <w:rPr>
          <w:b/>
          <w:bCs/>
          <w:color w:val="000000" w:themeColor="text1"/>
        </w:rPr>
      </w:pPr>
      <w:r w:rsidRPr="00CA38A9">
        <w:rPr>
          <w:color w:val="000000" w:themeColor="text1"/>
        </w:rPr>
        <w:t xml:space="preserve">BAE’den gerçekleştirilen ithalatın ortalama birim fiyatları ise aynı dönem için 8,2 ABD doları/kg, </w:t>
      </w:r>
      <w:r w:rsidRPr="00CA38A9">
        <w:rPr>
          <w:rFonts w:asciiTheme="majorBidi" w:hAnsiTheme="majorBidi" w:cstheme="majorBidi"/>
          <w:color w:val="000000" w:themeColor="text1"/>
        </w:rPr>
        <w:t>2024 (Ocak-Nisan) döneminde ithalat bulunmazken, 2025 (Ocak-Nisan) döneminde 5,5 ABD doları/kg olarak gerçekleşmiştir.</w:t>
      </w:r>
    </w:p>
    <w:p w14:paraId="20315C58" w14:textId="77777777" w:rsidR="0036353F" w:rsidRPr="00CA38A9" w:rsidRDefault="0036353F" w:rsidP="0036353F">
      <w:pPr>
        <w:pStyle w:val="ListeParagraf"/>
        <w:rPr>
          <w:b/>
          <w:bCs/>
          <w:color w:val="000000" w:themeColor="text1"/>
        </w:rPr>
      </w:pPr>
    </w:p>
    <w:p w14:paraId="2C67ABAA" w14:textId="425865DE" w:rsidR="0036353F" w:rsidRPr="00CA38A9" w:rsidRDefault="0036353F" w:rsidP="00970FD8">
      <w:pPr>
        <w:pStyle w:val="ListeParagraf"/>
        <w:numPr>
          <w:ilvl w:val="0"/>
          <w:numId w:val="22"/>
        </w:numPr>
        <w:ind w:left="993" w:firstLine="0"/>
        <w:rPr>
          <w:b/>
          <w:bCs/>
          <w:color w:val="000000" w:themeColor="text1"/>
        </w:rPr>
      </w:pPr>
      <w:r w:rsidRPr="00CA38A9">
        <w:rPr>
          <w:color w:val="000000" w:themeColor="text1"/>
          <w:szCs w:val="24"/>
        </w:rPr>
        <w:t xml:space="preserve">Güney Kore’den gerçekleştirilen ithalat 2022-2025 yıllarında sırasıyla 100 ton (1,2 milyon ABD doları), 66 ton (960 bin ABD doları), 78 ton (1,1 milyon ABD doları); </w:t>
      </w:r>
      <w:r w:rsidRPr="00CA38A9">
        <w:rPr>
          <w:rFonts w:asciiTheme="majorBidi" w:hAnsiTheme="majorBidi" w:cstheme="majorBidi"/>
          <w:color w:val="000000" w:themeColor="text1"/>
          <w:szCs w:val="24"/>
        </w:rPr>
        <w:t>2024 (Ocak-Nisan) ve 2025 (Ocak-Nisan) dönemlerinde ise sırasıyla</w:t>
      </w:r>
      <w:r w:rsidRPr="00CA38A9">
        <w:rPr>
          <w:color w:val="000000" w:themeColor="text1"/>
          <w:szCs w:val="24"/>
        </w:rPr>
        <w:t xml:space="preserve"> 69 ton (</w:t>
      </w:r>
      <w:r w:rsidRPr="00CA38A9">
        <w:rPr>
          <w:rFonts w:asciiTheme="majorBidi" w:hAnsiTheme="majorBidi" w:cstheme="majorBidi"/>
          <w:color w:val="000000" w:themeColor="text1"/>
          <w:szCs w:val="24"/>
        </w:rPr>
        <w:t>960 bin ABD doları)</w:t>
      </w:r>
      <w:r w:rsidRPr="00CA38A9">
        <w:rPr>
          <w:color w:val="000000" w:themeColor="text1"/>
          <w:szCs w:val="24"/>
        </w:rPr>
        <w:t xml:space="preserve"> ve 686 ton (</w:t>
      </w:r>
      <w:r w:rsidRPr="00CA38A9">
        <w:rPr>
          <w:rFonts w:asciiTheme="majorBidi" w:hAnsiTheme="majorBidi" w:cstheme="majorBidi"/>
          <w:color w:val="000000" w:themeColor="text1"/>
          <w:szCs w:val="24"/>
        </w:rPr>
        <w:t>4,4 milyon ABD doları)</w:t>
      </w:r>
      <w:r w:rsidRPr="00CA38A9">
        <w:rPr>
          <w:color w:val="000000" w:themeColor="text1"/>
          <w:szCs w:val="24"/>
        </w:rPr>
        <w:t xml:space="preserve"> olarak gerçekleşmiştir. Güney Kore’nin ithalatımızdaki payı miktar olarak 2022 yılı (Ocak-Nisan) döneminde </w:t>
      </w:r>
      <w:proofErr w:type="gramStart"/>
      <w:r w:rsidRPr="00CA38A9">
        <w:rPr>
          <w:color w:val="000000" w:themeColor="text1"/>
          <w:szCs w:val="24"/>
        </w:rPr>
        <w:t>%1</w:t>
      </w:r>
      <w:proofErr w:type="gramEnd"/>
      <w:r w:rsidRPr="00CA38A9">
        <w:rPr>
          <w:color w:val="000000" w:themeColor="text1"/>
          <w:szCs w:val="24"/>
        </w:rPr>
        <w:t xml:space="preserve"> iken, 2025 yılı aynı dönemde %10’a yükselmiştir.</w:t>
      </w:r>
    </w:p>
    <w:p w14:paraId="29BFB015" w14:textId="77777777" w:rsidR="0036353F" w:rsidRPr="00CA38A9" w:rsidRDefault="0036353F" w:rsidP="0036353F">
      <w:pPr>
        <w:pStyle w:val="ListeParagraf"/>
        <w:rPr>
          <w:b/>
          <w:bCs/>
          <w:color w:val="000000" w:themeColor="text1"/>
        </w:rPr>
      </w:pPr>
    </w:p>
    <w:p w14:paraId="596C45D4" w14:textId="52189578" w:rsidR="0036353F" w:rsidRPr="00CA38A9" w:rsidRDefault="0036353F" w:rsidP="00970FD8">
      <w:pPr>
        <w:pStyle w:val="ListeParagraf"/>
        <w:numPr>
          <w:ilvl w:val="0"/>
          <w:numId w:val="22"/>
        </w:numPr>
        <w:ind w:left="993" w:firstLine="0"/>
        <w:rPr>
          <w:b/>
          <w:bCs/>
          <w:color w:val="000000" w:themeColor="text1"/>
        </w:rPr>
      </w:pPr>
      <w:r w:rsidRPr="00CA38A9">
        <w:rPr>
          <w:color w:val="000000" w:themeColor="text1"/>
          <w:szCs w:val="24"/>
        </w:rPr>
        <w:t xml:space="preserve">Güney Kore’den ithalatının birim fiyatları 2022 yılında 12,1 ABD doları/kg, 2023 yılında 14,5 ABD doları/kg, 2024 yılında 13,8 ABD doları/kg; </w:t>
      </w:r>
      <w:r w:rsidRPr="00CA38A9">
        <w:rPr>
          <w:rFonts w:asciiTheme="majorBidi" w:hAnsiTheme="majorBidi" w:cstheme="majorBidi"/>
          <w:color w:val="000000" w:themeColor="text1"/>
          <w:szCs w:val="24"/>
        </w:rPr>
        <w:t>2024 (Ocak-Nisan) ve 2025 (Ocak-Nisan) dönemlerinde sırasıyla 13,9 ABD doları/kg ve 6,5 ABD doları/kg olarak gerçekleşmiştir.</w:t>
      </w:r>
    </w:p>
    <w:p w14:paraId="1ACB7488" w14:textId="77777777" w:rsidR="0036353F" w:rsidRPr="00CA38A9" w:rsidRDefault="0036353F" w:rsidP="0036353F">
      <w:pPr>
        <w:pStyle w:val="ListeParagraf"/>
        <w:rPr>
          <w:b/>
          <w:bCs/>
          <w:color w:val="000000" w:themeColor="text1"/>
        </w:rPr>
      </w:pPr>
    </w:p>
    <w:p w14:paraId="5D007117" w14:textId="3FE86CEB" w:rsidR="00DD1725" w:rsidRPr="00CA38A9" w:rsidRDefault="0036353F" w:rsidP="00DD1725">
      <w:pPr>
        <w:pStyle w:val="ListeParagraf"/>
        <w:numPr>
          <w:ilvl w:val="0"/>
          <w:numId w:val="22"/>
        </w:numPr>
        <w:ind w:left="993" w:firstLine="0"/>
        <w:rPr>
          <w:b/>
          <w:bCs/>
          <w:color w:val="000000" w:themeColor="text1"/>
        </w:rPr>
      </w:pPr>
      <w:r w:rsidRPr="00CA38A9">
        <w:rPr>
          <w:color w:val="000000" w:themeColor="text1"/>
          <w:szCs w:val="24"/>
        </w:rPr>
        <w:t>Mısır’dan gerçekleştirilen ithalat ise, 2022 yılında 124 ton</w:t>
      </w:r>
      <w:r w:rsidR="00B77E69" w:rsidRPr="00CA38A9">
        <w:rPr>
          <w:color w:val="000000" w:themeColor="text1"/>
          <w:szCs w:val="24"/>
        </w:rPr>
        <w:t xml:space="preserve"> (902 bin ABD doları)</w:t>
      </w:r>
      <w:r w:rsidRPr="00CA38A9">
        <w:rPr>
          <w:color w:val="000000" w:themeColor="text1"/>
          <w:szCs w:val="24"/>
        </w:rPr>
        <w:t>, 2023 yılında 148 ton</w:t>
      </w:r>
      <w:r w:rsidR="00B77E69" w:rsidRPr="00CA38A9">
        <w:rPr>
          <w:color w:val="000000" w:themeColor="text1"/>
          <w:szCs w:val="24"/>
        </w:rPr>
        <w:t xml:space="preserve"> (713 bin ABD doları)</w:t>
      </w:r>
      <w:r w:rsidRPr="00CA38A9">
        <w:rPr>
          <w:color w:val="000000" w:themeColor="text1"/>
          <w:szCs w:val="24"/>
        </w:rPr>
        <w:t>, 2024 yılında 679 ton</w:t>
      </w:r>
      <w:r w:rsidR="00B77E69" w:rsidRPr="00CA38A9">
        <w:rPr>
          <w:color w:val="000000" w:themeColor="text1"/>
          <w:szCs w:val="24"/>
        </w:rPr>
        <w:t xml:space="preserve"> (4,1 milyon ABD doları)</w:t>
      </w:r>
      <w:r w:rsidRPr="00CA38A9">
        <w:rPr>
          <w:color w:val="000000" w:themeColor="text1"/>
          <w:szCs w:val="24"/>
        </w:rPr>
        <w:t xml:space="preserve">; </w:t>
      </w:r>
      <w:r w:rsidRPr="00CA38A9">
        <w:rPr>
          <w:rFonts w:asciiTheme="majorBidi" w:hAnsiTheme="majorBidi" w:cstheme="majorBidi"/>
          <w:color w:val="000000" w:themeColor="text1"/>
          <w:szCs w:val="24"/>
        </w:rPr>
        <w:t>2024 (Ocak-Nisan) ve 2025 (Ocak-Nisan) dönemlerinde ise sırasıyla 127 ton</w:t>
      </w:r>
      <w:r w:rsidR="00B77E69" w:rsidRPr="00CA38A9">
        <w:rPr>
          <w:rFonts w:asciiTheme="majorBidi" w:hAnsiTheme="majorBidi" w:cstheme="majorBidi"/>
          <w:color w:val="000000" w:themeColor="text1"/>
          <w:szCs w:val="24"/>
        </w:rPr>
        <w:t xml:space="preserve"> (613 bin ABD doları)</w:t>
      </w:r>
      <w:r w:rsidRPr="00CA38A9">
        <w:rPr>
          <w:rFonts w:asciiTheme="majorBidi" w:hAnsiTheme="majorBidi" w:cstheme="majorBidi"/>
          <w:color w:val="000000" w:themeColor="text1"/>
          <w:szCs w:val="24"/>
        </w:rPr>
        <w:t xml:space="preserve"> ve 4 bin ton</w:t>
      </w:r>
      <w:r w:rsidR="00B77E69" w:rsidRPr="00CA38A9">
        <w:rPr>
          <w:rFonts w:asciiTheme="majorBidi" w:hAnsiTheme="majorBidi" w:cstheme="majorBidi"/>
          <w:color w:val="000000" w:themeColor="text1"/>
          <w:szCs w:val="24"/>
        </w:rPr>
        <w:t xml:space="preserve"> (26 milyon ABD doları)</w:t>
      </w:r>
      <w:r w:rsidRPr="00CA38A9">
        <w:rPr>
          <w:rFonts w:asciiTheme="majorBidi" w:hAnsiTheme="majorBidi" w:cstheme="majorBidi"/>
          <w:color w:val="000000" w:themeColor="text1"/>
          <w:szCs w:val="24"/>
        </w:rPr>
        <w:t xml:space="preserve"> olarak gerçekleştiği görülmüştür. Mısır’dan gerçekleşen ithalatın miktar olarak payı 2022 (Ocak-Nisan) döneminde </w:t>
      </w:r>
      <w:proofErr w:type="gramStart"/>
      <w:r w:rsidRPr="00CA38A9">
        <w:rPr>
          <w:rFonts w:asciiTheme="majorBidi" w:hAnsiTheme="majorBidi" w:cstheme="majorBidi"/>
          <w:color w:val="000000" w:themeColor="text1"/>
          <w:szCs w:val="24"/>
        </w:rPr>
        <w:t>%0,1</w:t>
      </w:r>
      <w:proofErr w:type="gramEnd"/>
      <w:r w:rsidRPr="00CA38A9">
        <w:rPr>
          <w:rFonts w:asciiTheme="majorBidi" w:hAnsiTheme="majorBidi" w:cstheme="majorBidi"/>
          <w:color w:val="000000" w:themeColor="text1"/>
          <w:szCs w:val="24"/>
        </w:rPr>
        <w:t xml:space="preserve"> iken, 2025 yılı aynı dönemde %56,1 olarak gerçekleşmiş</w:t>
      </w:r>
      <w:r w:rsidR="008C1D61" w:rsidRPr="00CA38A9">
        <w:rPr>
          <w:rFonts w:asciiTheme="majorBidi" w:hAnsiTheme="majorBidi" w:cstheme="majorBidi"/>
          <w:color w:val="000000" w:themeColor="text1"/>
          <w:szCs w:val="24"/>
        </w:rPr>
        <w:t>tir.</w:t>
      </w:r>
    </w:p>
    <w:p w14:paraId="74FF6242" w14:textId="77777777" w:rsidR="00DD1725" w:rsidRPr="00CA38A9" w:rsidRDefault="00DD1725" w:rsidP="00DD1725">
      <w:pPr>
        <w:pStyle w:val="ListeParagraf"/>
        <w:rPr>
          <w:rFonts w:asciiTheme="majorBidi" w:hAnsiTheme="majorBidi" w:cstheme="majorBidi"/>
          <w:color w:val="000000" w:themeColor="text1"/>
          <w:szCs w:val="24"/>
        </w:rPr>
      </w:pPr>
    </w:p>
    <w:p w14:paraId="0FA9AEB2" w14:textId="77777777" w:rsidR="00DD1725" w:rsidRPr="00CA38A9" w:rsidRDefault="00B77E69" w:rsidP="00AB1B15">
      <w:pPr>
        <w:pStyle w:val="ListeParagraf"/>
        <w:numPr>
          <w:ilvl w:val="0"/>
          <w:numId w:val="22"/>
        </w:numPr>
        <w:ind w:left="993" w:firstLine="0"/>
        <w:rPr>
          <w:color w:val="000000" w:themeColor="text1"/>
          <w:szCs w:val="24"/>
        </w:rPr>
      </w:pPr>
      <w:r w:rsidRPr="00CA38A9">
        <w:rPr>
          <w:rFonts w:asciiTheme="majorBidi" w:hAnsiTheme="majorBidi" w:cstheme="majorBidi"/>
          <w:color w:val="000000" w:themeColor="text1"/>
          <w:szCs w:val="24"/>
        </w:rPr>
        <w:t xml:space="preserve">Mısır’dan aynı dönemde gerçekleştirilen ithalatın birim fiyatlarına sırasıyla baktığımızda 7,3 ABD doları/kg, 4,8 ABD doları/kg, 6 ABD doları/kg; 2024 (Ocak-Nisan) ve 2025 (Ocak-Nisan) dönemlerinde ise sırasıyla 4,8 ABD doları/kg ve 6,4 ABD doları/kg olarak görülmektedir. </w:t>
      </w:r>
    </w:p>
    <w:p w14:paraId="7B9F9769" w14:textId="77777777" w:rsidR="00DD1725" w:rsidRPr="00CA38A9" w:rsidRDefault="00DD1725" w:rsidP="00DD1725">
      <w:pPr>
        <w:pStyle w:val="ListeParagraf"/>
        <w:rPr>
          <w:color w:val="000000" w:themeColor="text1"/>
          <w:szCs w:val="24"/>
        </w:rPr>
      </w:pPr>
    </w:p>
    <w:p w14:paraId="0D4EAE17" w14:textId="77777777" w:rsidR="00DD1725" w:rsidRPr="00CA38A9" w:rsidRDefault="00E143EF" w:rsidP="00D51986">
      <w:pPr>
        <w:pStyle w:val="ListeParagraf"/>
        <w:numPr>
          <w:ilvl w:val="0"/>
          <w:numId w:val="22"/>
        </w:numPr>
        <w:ind w:left="993" w:firstLine="0"/>
        <w:rPr>
          <w:color w:val="000000" w:themeColor="text1"/>
          <w:szCs w:val="24"/>
        </w:rPr>
      </w:pPr>
      <w:r w:rsidRPr="00CA38A9">
        <w:rPr>
          <w:color w:val="000000" w:themeColor="text1"/>
          <w:szCs w:val="24"/>
        </w:rPr>
        <w:t>Soruşturma konusu eşyanın Çin Halk Cumhuriyeti’nden (ÇHC) gerçekleştirilen ithalatı 2022-2025 yıllarında düzenli olarak gerileyerek sırasıyla 4.112 ton (26 milyon ABD doları), 3.040 ton (20 milyon ABD doları), 2.228 ton (16 milyon ABD doları); 2024 (Ocak-Nisan) ve 2025 (Ocak-Nisan) dönemlerinde ise 815 ton (6 milyon ABD doları) ve 559 ton (4 milyon ABD doları) seviyelerinde gerçekleşmiştir.</w:t>
      </w:r>
      <w:r w:rsidR="007D6BD0" w:rsidRPr="00CA38A9">
        <w:rPr>
          <w:color w:val="000000" w:themeColor="text1"/>
          <w:szCs w:val="24"/>
        </w:rPr>
        <w:t xml:space="preserve"> </w:t>
      </w:r>
      <w:proofErr w:type="spellStart"/>
      <w:r w:rsidR="007D6BD0" w:rsidRPr="00CA38A9">
        <w:rPr>
          <w:color w:val="000000" w:themeColor="text1"/>
          <w:szCs w:val="24"/>
        </w:rPr>
        <w:t>ÇHC’nin</w:t>
      </w:r>
      <w:proofErr w:type="spellEnd"/>
      <w:r w:rsidR="007D6BD0" w:rsidRPr="00CA38A9">
        <w:rPr>
          <w:color w:val="000000" w:themeColor="text1"/>
          <w:szCs w:val="24"/>
        </w:rPr>
        <w:t xml:space="preserve"> 2022 (Ocak-Nisan) arasında miktar olarak pay </w:t>
      </w:r>
      <w:proofErr w:type="gramStart"/>
      <w:r w:rsidR="007D6BD0" w:rsidRPr="00CA38A9">
        <w:rPr>
          <w:color w:val="000000" w:themeColor="text1"/>
          <w:szCs w:val="24"/>
        </w:rPr>
        <w:t>%27,1</w:t>
      </w:r>
      <w:proofErr w:type="gramEnd"/>
      <w:r w:rsidR="007D6BD0" w:rsidRPr="00CA38A9">
        <w:rPr>
          <w:color w:val="000000" w:themeColor="text1"/>
          <w:szCs w:val="24"/>
        </w:rPr>
        <w:t xml:space="preserve"> iken 2025 yılı (Ocak-Nisan) döneminde %7,8’e gerilemiştir. </w:t>
      </w:r>
    </w:p>
    <w:p w14:paraId="1E796307" w14:textId="77777777" w:rsidR="00DD1725" w:rsidRPr="00CA38A9" w:rsidRDefault="00DD1725" w:rsidP="00DD1725">
      <w:pPr>
        <w:pStyle w:val="ListeParagraf"/>
        <w:rPr>
          <w:color w:val="000000" w:themeColor="text1"/>
          <w:szCs w:val="24"/>
        </w:rPr>
      </w:pPr>
    </w:p>
    <w:p w14:paraId="01B38AFF" w14:textId="77777777" w:rsidR="00DD1725" w:rsidRPr="00CA38A9" w:rsidRDefault="00E143EF" w:rsidP="00DD1725">
      <w:pPr>
        <w:pStyle w:val="ListeParagraf"/>
        <w:numPr>
          <w:ilvl w:val="0"/>
          <w:numId w:val="22"/>
        </w:numPr>
        <w:ind w:left="993" w:firstLine="0"/>
        <w:rPr>
          <w:color w:val="000000" w:themeColor="text1"/>
          <w:szCs w:val="24"/>
        </w:rPr>
      </w:pPr>
      <w:r w:rsidRPr="00CA38A9">
        <w:rPr>
          <w:color w:val="000000" w:themeColor="text1"/>
          <w:szCs w:val="24"/>
        </w:rPr>
        <w:t xml:space="preserve">Soruşturma konusu eşyanın </w:t>
      </w:r>
      <w:proofErr w:type="spellStart"/>
      <w:r w:rsidRPr="00CA38A9">
        <w:rPr>
          <w:color w:val="000000" w:themeColor="text1"/>
          <w:szCs w:val="24"/>
        </w:rPr>
        <w:t>ÇHC’den</w:t>
      </w:r>
      <w:proofErr w:type="spellEnd"/>
      <w:r w:rsidRPr="00CA38A9">
        <w:rPr>
          <w:color w:val="000000" w:themeColor="text1"/>
          <w:szCs w:val="24"/>
        </w:rPr>
        <w:t xml:space="preserve"> ithalatının birim fiyatları 2022-2025 yıllarında sırasıyla 6,2 ABD doları/kg, 6,6 ABD doları/kg, 7,1 ABD doları/kg; 2024 (Ocak-Nisan) ve 2025 (Ocak-Nisan) dönemlerinde ise 7 ABD doları/kg ve 7,1 ABD doları/kg seviyelerinde gerçekleşmiştir.</w:t>
      </w:r>
    </w:p>
    <w:p w14:paraId="5FE80C7C" w14:textId="77777777" w:rsidR="00DD1725" w:rsidRPr="00CA38A9" w:rsidRDefault="00DD1725" w:rsidP="00DD1725">
      <w:pPr>
        <w:pStyle w:val="ListeParagraf"/>
        <w:spacing w:line="269" w:lineRule="auto"/>
        <w:ind w:right="663"/>
        <w:rPr>
          <w:color w:val="000000" w:themeColor="text1"/>
        </w:rPr>
      </w:pPr>
    </w:p>
    <w:p w14:paraId="729693E2" w14:textId="5314F6DE" w:rsidR="007D6BD0" w:rsidRPr="00CA38A9" w:rsidRDefault="007D6BD0" w:rsidP="003008C7">
      <w:pPr>
        <w:pStyle w:val="12"/>
        <w:ind w:left="993" w:firstLine="0"/>
        <w:rPr>
          <w:color w:val="000000" w:themeColor="text1"/>
          <w:sz w:val="24"/>
          <w:szCs w:val="24"/>
        </w:rPr>
      </w:pPr>
    </w:p>
    <w:p w14:paraId="4AC80926" w14:textId="77777777" w:rsidR="00FE791D" w:rsidRPr="00CA38A9" w:rsidRDefault="00FE791D" w:rsidP="003008C7">
      <w:pPr>
        <w:pStyle w:val="12"/>
        <w:ind w:left="993" w:firstLine="0"/>
        <w:rPr>
          <w:color w:val="000000" w:themeColor="text1"/>
          <w:sz w:val="24"/>
          <w:szCs w:val="24"/>
        </w:rPr>
      </w:pPr>
    </w:p>
    <w:p w14:paraId="50998032" w14:textId="77777777" w:rsidR="00FE791D" w:rsidRPr="00CA38A9" w:rsidRDefault="00FE791D" w:rsidP="003008C7">
      <w:pPr>
        <w:pStyle w:val="12"/>
        <w:ind w:left="993" w:firstLine="0"/>
        <w:rPr>
          <w:color w:val="000000" w:themeColor="text1"/>
          <w:sz w:val="24"/>
          <w:szCs w:val="24"/>
        </w:rPr>
      </w:pPr>
    </w:p>
    <w:p w14:paraId="427247D8" w14:textId="77777777" w:rsidR="00FE791D" w:rsidRPr="00CA38A9" w:rsidRDefault="00FE791D" w:rsidP="003008C7">
      <w:pPr>
        <w:pStyle w:val="12"/>
        <w:ind w:left="993" w:firstLine="0"/>
        <w:rPr>
          <w:color w:val="000000" w:themeColor="text1"/>
          <w:sz w:val="24"/>
          <w:szCs w:val="24"/>
        </w:rPr>
      </w:pPr>
    </w:p>
    <w:p w14:paraId="293F68EF" w14:textId="753AE450" w:rsidR="00DD1725" w:rsidRPr="00CA38A9" w:rsidRDefault="00DD1725" w:rsidP="00DD1725">
      <w:pPr>
        <w:pStyle w:val="12"/>
        <w:numPr>
          <w:ilvl w:val="1"/>
          <w:numId w:val="16"/>
        </w:numPr>
        <w:ind w:left="993" w:firstLine="0"/>
        <w:rPr>
          <w:color w:val="000000" w:themeColor="text1"/>
          <w:sz w:val="24"/>
          <w:szCs w:val="24"/>
        </w:rPr>
      </w:pPr>
      <w:bookmarkStart w:id="3" w:name="_Toc196137372"/>
      <w:r w:rsidRPr="00CA38A9">
        <w:rPr>
          <w:b/>
          <w:color w:val="000000" w:themeColor="text1"/>
          <w:sz w:val="24"/>
        </w:rPr>
        <w:lastRenderedPageBreak/>
        <w:t xml:space="preserve"> Uluslararası Kaynaklardan Elde Edilen İthalat/İhracat Verilerinin Analizi</w:t>
      </w:r>
      <w:bookmarkEnd w:id="3"/>
    </w:p>
    <w:p w14:paraId="4A21B143" w14:textId="77777777" w:rsidR="00DD1725" w:rsidRPr="00CA38A9" w:rsidRDefault="00DD1725" w:rsidP="00DD1725">
      <w:pPr>
        <w:pStyle w:val="12"/>
        <w:ind w:left="1418" w:firstLine="0"/>
        <w:rPr>
          <w:b/>
          <w:color w:val="000000" w:themeColor="text1"/>
          <w:sz w:val="24"/>
        </w:rPr>
      </w:pPr>
    </w:p>
    <w:p w14:paraId="03EE0445" w14:textId="77777777" w:rsidR="00DD1725" w:rsidRPr="00CA38A9" w:rsidRDefault="00DD1725" w:rsidP="00DD1725">
      <w:pPr>
        <w:pStyle w:val="12"/>
        <w:numPr>
          <w:ilvl w:val="0"/>
          <w:numId w:val="24"/>
        </w:numPr>
        <w:ind w:left="993" w:right="662" w:firstLine="0"/>
        <w:rPr>
          <w:color w:val="000000" w:themeColor="text1"/>
          <w:sz w:val="24"/>
          <w:szCs w:val="24"/>
        </w:rPr>
      </w:pPr>
      <w:r w:rsidRPr="00CA38A9">
        <w:rPr>
          <w:color w:val="000000" w:themeColor="text1"/>
          <w:sz w:val="24"/>
          <w:szCs w:val="24"/>
        </w:rPr>
        <w:t xml:space="preserve">Uluslararası ticaret verileri için International </w:t>
      </w:r>
      <w:proofErr w:type="spellStart"/>
      <w:r w:rsidRPr="00CA38A9">
        <w:rPr>
          <w:color w:val="000000" w:themeColor="text1"/>
          <w:sz w:val="24"/>
          <w:szCs w:val="24"/>
        </w:rPr>
        <w:t>Trade</w:t>
      </w:r>
      <w:proofErr w:type="spellEnd"/>
      <w:r w:rsidRPr="00CA38A9">
        <w:rPr>
          <w:color w:val="000000" w:themeColor="text1"/>
          <w:sz w:val="24"/>
          <w:szCs w:val="24"/>
        </w:rPr>
        <w:t xml:space="preserve"> Center (</w:t>
      </w:r>
      <w:proofErr w:type="spellStart"/>
      <w:r w:rsidRPr="00CA38A9">
        <w:rPr>
          <w:color w:val="000000" w:themeColor="text1"/>
          <w:sz w:val="24"/>
          <w:szCs w:val="24"/>
        </w:rPr>
        <w:t>Trademap</w:t>
      </w:r>
      <w:proofErr w:type="spellEnd"/>
      <w:r w:rsidRPr="00CA38A9">
        <w:rPr>
          <w:color w:val="000000" w:themeColor="text1"/>
          <w:sz w:val="24"/>
          <w:szCs w:val="24"/>
        </w:rPr>
        <w:t>) istatistiklerinden faydalanılmış olup anılan kaynaktan BAE verileri en güncel 2023 yılı, Güney Kore ve Mısır verileri ise en güncel 2024 yılı olacak şekilde temin edilebilmiştir.</w:t>
      </w:r>
    </w:p>
    <w:p w14:paraId="2924C86B" w14:textId="77777777" w:rsidR="00DD1725" w:rsidRPr="00CA38A9" w:rsidRDefault="00DD1725" w:rsidP="00DD1725">
      <w:pPr>
        <w:pStyle w:val="12"/>
        <w:ind w:left="993" w:right="662" w:firstLine="0"/>
        <w:rPr>
          <w:color w:val="000000" w:themeColor="text1"/>
          <w:sz w:val="24"/>
          <w:szCs w:val="24"/>
        </w:rPr>
      </w:pPr>
    </w:p>
    <w:p w14:paraId="7CB2A7B1" w14:textId="1306FA87" w:rsidR="00DD1725" w:rsidRPr="00CA38A9" w:rsidRDefault="00DD1725" w:rsidP="00DD1725">
      <w:pPr>
        <w:pStyle w:val="12"/>
        <w:numPr>
          <w:ilvl w:val="0"/>
          <w:numId w:val="24"/>
        </w:numPr>
        <w:ind w:left="993" w:right="662" w:firstLine="0"/>
        <w:rPr>
          <w:color w:val="000000" w:themeColor="text1"/>
          <w:sz w:val="24"/>
          <w:szCs w:val="24"/>
        </w:rPr>
      </w:pPr>
      <w:r w:rsidRPr="00CA38A9">
        <w:rPr>
          <w:color w:val="000000" w:themeColor="text1"/>
          <w:sz w:val="24"/>
          <w:szCs w:val="24"/>
        </w:rPr>
        <w:t xml:space="preserve">Bu doğrultuda, BAE’nin soruşturma konusu eşya ithalatında en büyük pay </w:t>
      </w:r>
      <w:proofErr w:type="spellStart"/>
      <w:r w:rsidRPr="00CA38A9">
        <w:rPr>
          <w:color w:val="000000" w:themeColor="text1"/>
          <w:sz w:val="24"/>
          <w:szCs w:val="24"/>
        </w:rPr>
        <w:t>ÇHC’ne</w:t>
      </w:r>
      <w:proofErr w:type="spellEnd"/>
      <w:r w:rsidRPr="00CA38A9">
        <w:rPr>
          <w:color w:val="000000" w:themeColor="text1"/>
          <w:sz w:val="24"/>
          <w:szCs w:val="24"/>
        </w:rPr>
        <w:t xml:space="preserve"> ait olup 2023 yılında</w:t>
      </w:r>
      <w:r w:rsidR="00FE791D" w:rsidRPr="00CA38A9">
        <w:rPr>
          <w:color w:val="000000" w:themeColor="text1"/>
          <w:sz w:val="24"/>
          <w:szCs w:val="24"/>
        </w:rPr>
        <w:t xml:space="preserve"> (34 bin ton)</w:t>
      </w:r>
      <w:r w:rsidRPr="00CA38A9">
        <w:rPr>
          <w:color w:val="000000" w:themeColor="text1"/>
          <w:sz w:val="24"/>
          <w:szCs w:val="24"/>
        </w:rPr>
        <w:t xml:space="preserve"> </w:t>
      </w:r>
      <w:proofErr w:type="gramStart"/>
      <w:r w:rsidRPr="00CA38A9">
        <w:rPr>
          <w:color w:val="000000" w:themeColor="text1"/>
          <w:sz w:val="24"/>
          <w:szCs w:val="24"/>
        </w:rPr>
        <w:t>%61</w:t>
      </w:r>
      <w:proofErr w:type="gramEnd"/>
      <w:r w:rsidRPr="00CA38A9">
        <w:rPr>
          <w:color w:val="000000" w:themeColor="text1"/>
          <w:sz w:val="24"/>
          <w:szCs w:val="24"/>
        </w:rPr>
        <w:t>’dir.</w:t>
      </w:r>
      <w:r w:rsidR="002449DF" w:rsidRPr="00CA38A9">
        <w:rPr>
          <w:color w:val="000000" w:themeColor="text1"/>
          <w:sz w:val="24"/>
          <w:szCs w:val="24"/>
        </w:rPr>
        <w:t xml:space="preserve"> Türkiye anılan ülkenin ithalatında </w:t>
      </w:r>
      <w:proofErr w:type="gramStart"/>
      <w:r w:rsidR="002449DF" w:rsidRPr="00CA38A9">
        <w:rPr>
          <w:color w:val="000000" w:themeColor="text1"/>
          <w:sz w:val="24"/>
          <w:szCs w:val="24"/>
        </w:rPr>
        <w:t>%0,2</w:t>
      </w:r>
      <w:proofErr w:type="gramEnd"/>
      <w:r w:rsidR="002449DF" w:rsidRPr="00CA38A9">
        <w:rPr>
          <w:color w:val="000000" w:themeColor="text1"/>
          <w:sz w:val="24"/>
          <w:szCs w:val="24"/>
        </w:rPr>
        <w:t xml:space="preserve"> pay ile on dördüncü sırada yer almaktadır. BAE’nin inceleme konusu ürün ithalatının 2023 yılında ortalama birim fiyatı 4,8 ABD doları/kg olurken, ÇHC ve Türkiye’den ithalatının ortalama birim fiyatları sırasıyla 3,3 ABD doları/kg ve 14,7 ABD doları/kg düzeyinde gerçekleşmiştir.</w:t>
      </w:r>
    </w:p>
    <w:p w14:paraId="4DE49EEF" w14:textId="77777777" w:rsidR="002449DF" w:rsidRPr="00CA38A9" w:rsidRDefault="002449DF" w:rsidP="002449DF">
      <w:pPr>
        <w:pStyle w:val="ListeParagraf"/>
        <w:rPr>
          <w:color w:val="000000" w:themeColor="text1"/>
          <w:szCs w:val="24"/>
        </w:rPr>
      </w:pPr>
    </w:p>
    <w:p w14:paraId="51FF6578" w14:textId="396C3583" w:rsidR="002449DF" w:rsidRPr="00CA38A9" w:rsidRDefault="002449DF" w:rsidP="00DD1725">
      <w:pPr>
        <w:pStyle w:val="12"/>
        <w:numPr>
          <w:ilvl w:val="0"/>
          <w:numId w:val="24"/>
        </w:numPr>
        <w:ind w:left="993" w:right="662" w:firstLine="0"/>
        <w:rPr>
          <w:color w:val="000000" w:themeColor="text1"/>
          <w:sz w:val="24"/>
          <w:szCs w:val="24"/>
        </w:rPr>
      </w:pPr>
      <w:r w:rsidRPr="00CA38A9">
        <w:rPr>
          <w:color w:val="000000" w:themeColor="text1"/>
          <w:sz w:val="24"/>
          <w:szCs w:val="24"/>
        </w:rPr>
        <w:t xml:space="preserve">BAE’nin 2023 yılında aynı eşyada ihracat ortalama birim fiyatının 4,7 ABD doları/kg olduğu görülmektedir. BAE’nin ihracatında ülkemiz yirmi dördüncü sırada yer alıp </w:t>
      </w:r>
      <w:r w:rsidR="004C31C4" w:rsidRPr="00CA38A9">
        <w:rPr>
          <w:color w:val="000000" w:themeColor="text1"/>
          <w:sz w:val="24"/>
          <w:szCs w:val="24"/>
        </w:rPr>
        <w:t xml:space="preserve">miktar olarak </w:t>
      </w:r>
      <w:r w:rsidRPr="00CA38A9">
        <w:rPr>
          <w:color w:val="000000" w:themeColor="text1"/>
          <w:sz w:val="24"/>
          <w:szCs w:val="24"/>
        </w:rPr>
        <w:t xml:space="preserve">payı </w:t>
      </w:r>
      <w:proofErr w:type="gramStart"/>
      <w:r w:rsidRPr="00CA38A9">
        <w:rPr>
          <w:color w:val="000000" w:themeColor="text1"/>
          <w:sz w:val="24"/>
          <w:szCs w:val="24"/>
        </w:rPr>
        <w:t>%0,4</w:t>
      </w:r>
      <w:proofErr w:type="gramEnd"/>
      <w:r w:rsidRPr="00CA38A9">
        <w:rPr>
          <w:color w:val="000000" w:themeColor="text1"/>
          <w:sz w:val="24"/>
          <w:szCs w:val="24"/>
        </w:rPr>
        <w:t>’tür.</w:t>
      </w:r>
    </w:p>
    <w:p w14:paraId="31D48912" w14:textId="77777777" w:rsidR="000E7323" w:rsidRPr="00CA38A9" w:rsidRDefault="000E7323" w:rsidP="000E7323">
      <w:pPr>
        <w:pStyle w:val="ListeParagraf"/>
        <w:rPr>
          <w:color w:val="000000" w:themeColor="text1"/>
          <w:szCs w:val="24"/>
        </w:rPr>
      </w:pPr>
    </w:p>
    <w:p w14:paraId="4949DDF3" w14:textId="09121533" w:rsidR="000E7323" w:rsidRPr="00CA38A9" w:rsidRDefault="000E7323" w:rsidP="00DD1725">
      <w:pPr>
        <w:pStyle w:val="12"/>
        <w:numPr>
          <w:ilvl w:val="0"/>
          <w:numId w:val="24"/>
        </w:numPr>
        <w:ind w:left="993" w:right="662" w:firstLine="0"/>
        <w:rPr>
          <w:color w:val="000000" w:themeColor="text1"/>
          <w:sz w:val="24"/>
          <w:szCs w:val="24"/>
        </w:rPr>
      </w:pPr>
      <w:r w:rsidRPr="00CA38A9">
        <w:rPr>
          <w:color w:val="000000" w:themeColor="text1"/>
          <w:sz w:val="24"/>
          <w:szCs w:val="24"/>
        </w:rPr>
        <w:t xml:space="preserve">Güney Kore’nin 2024 yılında soruşturma konusu eşya ithalatında en büyük pay </w:t>
      </w:r>
      <w:proofErr w:type="spellStart"/>
      <w:r w:rsidRPr="00CA38A9">
        <w:rPr>
          <w:color w:val="000000" w:themeColor="text1"/>
          <w:sz w:val="24"/>
          <w:szCs w:val="24"/>
        </w:rPr>
        <w:t>ÇHC’nin</w:t>
      </w:r>
      <w:proofErr w:type="spellEnd"/>
      <w:r w:rsidRPr="00CA38A9">
        <w:rPr>
          <w:color w:val="000000" w:themeColor="text1"/>
          <w:sz w:val="24"/>
          <w:szCs w:val="24"/>
        </w:rPr>
        <w:t xml:space="preserve"> olup 2024 yılında</w:t>
      </w:r>
      <w:r w:rsidR="003112B8" w:rsidRPr="00CA38A9">
        <w:rPr>
          <w:color w:val="000000" w:themeColor="text1"/>
          <w:sz w:val="24"/>
          <w:szCs w:val="24"/>
        </w:rPr>
        <w:t xml:space="preserve"> (26 bin ton)</w:t>
      </w:r>
      <w:r w:rsidRPr="00CA38A9">
        <w:rPr>
          <w:color w:val="000000" w:themeColor="text1"/>
          <w:sz w:val="24"/>
          <w:szCs w:val="24"/>
        </w:rPr>
        <w:t xml:space="preserve"> </w:t>
      </w:r>
      <w:proofErr w:type="gramStart"/>
      <w:r w:rsidRPr="00CA38A9">
        <w:rPr>
          <w:color w:val="000000" w:themeColor="text1"/>
          <w:sz w:val="24"/>
          <w:szCs w:val="24"/>
        </w:rPr>
        <w:t>%82</w:t>
      </w:r>
      <w:proofErr w:type="gramEnd"/>
      <w:r w:rsidRPr="00CA38A9">
        <w:rPr>
          <w:color w:val="000000" w:themeColor="text1"/>
          <w:sz w:val="24"/>
          <w:szCs w:val="24"/>
        </w:rPr>
        <w:t xml:space="preserve">’dir. Türkiye </w:t>
      </w:r>
      <w:proofErr w:type="gramStart"/>
      <w:r w:rsidRPr="00CA38A9">
        <w:rPr>
          <w:color w:val="000000" w:themeColor="text1"/>
          <w:sz w:val="24"/>
          <w:szCs w:val="24"/>
        </w:rPr>
        <w:t>mezkur</w:t>
      </w:r>
      <w:proofErr w:type="gramEnd"/>
      <w:r w:rsidRPr="00CA38A9">
        <w:rPr>
          <w:color w:val="000000" w:themeColor="text1"/>
          <w:sz w:val="24"/>
          <w:szCs w:val="24"/>
        </w:rPr>
        <w:t xml:space="preserve"> ülkenin ithalatında %0,1 pay ile on birinci sıradadır. Güney Kore’nin toplam ithalatının 2024 yılında ortalama birim fiyatı 5,1 ABD doları/kg olurken, aynı yıl ÇHC ve Türkiye’den gerçekleştirdiği ithalatın birim fiyatları sırasıyla 4,7 ABD doları/kg ve 27,8 ABD doları/kg düzeyinde gerçekleşmiştir.</w:t>
      </w:r>
    </w:p>
    <w:p w14:paraId="082020C2" w14:textId="77777777" w:rsidR="000E7323" w:rsidRPr="00CA38A9" w:rsidRDefault="000E7323" w:rsidP="000E7323">
      <w:pPr>
        <w:pStyle w:val="ListeParagraf"/>
        <w:rPr>
          <w:color w:val="000000" w:themeColor="text1"/>
          <w:szCs w:val="24"/>
        </w:rPr>
      </w:pPr>
    </w:p>
    <w:p w14:paraId="1B7D9FBA" w14:textId="1DB4320C" w:rsidR="009B323A" w:rsidRPr="00CA38A9" w:rsidRDefault="000E7323" w:rsidP="00B107F1">
      <w:pPr>
        <w:pStyle w:val="ListeParagraf"/>
        <w:numPr>
          <w:ilvl w:val="0"/>
          <w:numId w:val="24"/>
        </w:numPr>
        <w:ind w:left="993" w:firstLine="0"/>
        <w:rPr>
          <w:color w:val="000000" w:themeColor="text1"/>
        </w:rPr>
      </w:pPr>
      <w:r w:rsidRPr="00CA38A9">
        <w:rPr>
          <w:color w:val="000000" w:themeColor="text1"/>
        </w:rPr>
        <w:t>Güney Kore’nin soruşturma konusu eşyada</w:t>
      </w:r>
      <w:r w:rsidR="00B107F1" w:rsidRPr="00CA38A9">
        <w:rPr>
          <w:color w:val="000000" w:themeColor="text1"/>
        </w:rPr>
        <w:t xml:space="preserve"> Türkiye’ye ihracatının ortalama birim fiyatı 4,2 ABD doları/kg olmuştur.</w:t>
      </w:r>
      <w:r w:rsidRPr="00CA38A9">
        <w:rPr>
          <w:color w:val="000000" w:themeColor="text1"/>
        </w:rPr>
        <w:t xml:space="preserve"> 2024 yılı</w:t>
      </w:r>
      <w:r w:rsidR="00B107F1" w:rsidRPr="00CA38A9">
        <w:rPr>
          <w:color w:val="000000" w:themeColor="text1"/>
        </w:rPr>
        <w:t>nda ihracatının</w:t>
      </w:r>
      <w:r w:rsidR="004C31C4" w:rsidRPr="00CA38A9">
        <w:rPr>
          <w:color w:val="000000" w:themeColor="text1"/>
        </w:rPr>
        <w:t xml:space="preserve"> miktar olarak</w:t>
      </w:r>
      <w:r w:rsidRPr="00CA38A9">
        <w:rPr>
          <w:color w:val="000000" w:themeColor="text1"/>
        </w:rPr>
        <w:t xml:space="preserve"> </w:t>
      </w:r>
      <w:proofErr w:type="gramStart"/>
      <w:r w:rsidRPr="00CA38A9">
        <w:rPr>
          <w:color w:val="000000" w:themeColor="text1"/>
        </w:rPr>
        <w:t>%4</w:t>
      </w:r>
      <w:proofErr w:type="gramEnd"/>
      <w:r w:rsidRPr="00CA38A9">
        <w:rPr>
          <w:color w:val="000000" w:themeColor="text1"/>
        </w:rPr>
        <w:t xml:space="preserve">’ü altıncı sırada yer alan Türkiye’ye gerçekleşmiştir. </w:t>
      </w:r>
    </w:p>
    <w:p w14:paraId="02EEA772" w14:textId="77777777" w:rsidR="00B107F1" w:rsidRPr="00CA38A9" w:rsidRDefault="00B107F1" w:rsidP="00B107F1">
      <w:pPr>
        <w:rPr>
          <w:color w:val="000000" w:themeColor="text1"/>
        </w:rPr>
      </w:pPr>
    </w:p>
    <w:p w14:paraId="2D72784B" w14:textId="2DC3FBFD" w:rsidR="009B323A" w:rsidRPr="00CA38A9" w:rsidRDefault="00B107F1" w:rsidP="000E7323">
      <w:pPr>
        <w:pStyle w:val="ListeParagraf"/>
        <w:numPr>
          <w:ilvl w:val="0"/>
          <w:numId w:val="24"/>
        </w:numPr>
        <w:ind w:left="993" w:hanging="77"/>
        <w:rPr>
          <w:color w:val="000000" w:themeColor="text1"/>
        </w:rPr>
      </w:pPr>
      <w:r w:rsidRPr="00CA38A9">
        <w:rPr>
          <w:color w:val="000000" w:themeColor="text1"/>
        </w:rPr>
        <w:t>Mısır’ın</w:t>
      </w:r>
      <w:r w:rsidR="003112B8" w:rsidRPr="00CA38A9">
        <w:rPr>
          <w:color w:val="000000" w:themeColor="text1"/>
        </w:rPr>
        <w:t xml:space="preserve"> 2024 yılında</w:t>
      </w:r>
      <w:r w:rsidRPr="00CA38A9">
        <w:rPr>
          <w:color w:val="000000" w:themeColor="text1"/>
        </w:rPr>
        <w:t xml:space="preserve"> soruşturma konusu eşya </w:t>
      </w:r>
      <w:r w:rsidR="003112B8" w:rsidRPr="00CA38A9">
        <w:rPr>
          <w:color w:val="000000" w:themeColor="text1"/>
        </w:rPr>
        <w:t>ithalatında en büyük pay</w:t>
      </w:r>
      <w:r w:rsidRPr="00CA38A9">
        <w:rPr>
          <w:color w:val="000000" w:themeColor="text1"/>
        </w:rPr>
        <w:t xml:space="preserve"> </w:t>
      </w:r>
      <w:proofErr w:type="spellStart"/>
      <w:r w:rsidRPr="00CA38A9">
        <w:rPr>
          <w:color w:val="000000" w:themeColor="text1"/>
        </w:rPr>
        <w:t>ÇHC</w:t>
      </w:r>
      <w:r w:rsidR="003112B8" w:rsidRPr="00CA38A9">
        <w:rPr>
          <w:color w:val="000000" w:themeColor="text1"/>
        </w:rPr>
        <w:t>’nin</w:t>
      </w:r>
      <w:proofErr w:type="spellEnd"/>
      <w:r w:rsidR="003112B8" w:rsidRPr="00CA38A9">
        <w:rPr>
          <w:color w:val="000000" w:themeColor="text1"/>
        </w:rPr>
        <w:t xml:space="preserve"> olup 2024 yılında (9.400 ton) </w:t>
      </w:r>
      <w:proofErr w:type="gramStart"/>
      <w:r w:rsidR="003112B8" w:rsidRPr="00CA38A9">
        <w:rPr>
          <w:color w:val="000000" w:themeColor="text1"/>
        </w:rPr>
        <w:t>%87</w:t>
      </w:r>
      <w:proofErr w:type="gramEnd"/>
      <w:r w:rsidR="003112B8" w:rsidRPr="00CA38A9">
        <w:rPr>
          <w:color w:val="000000" w:themeColor="text1"/>
        </w:rPr>
        <w:t>’dir. İ</w:t>
      </w:r>
      <w:r w:rsidRPr="00CA38A9">
        <w:rPr>
          <w:color w:val="000000" w:themeColor="text1"/>
        </w:rPr>
        <w:t xml:space="preserve">kinci sırada ise </w:t>
      </w:r>
      <w:proofErr w:type="gramStart"/>
      <w:r w:rsidRPr="00CA38A9">
        <w:rPr>
          <w:color w:val="000000" w:themeColor="text1"/>
        </w:rPr>
        <w:t>%4</w:t>
      </w:r>
      <w:proofErr w:type="gramEnd"/>
      <w:r w:rsidRPr="00CA38A9">
        <w:rPr>
          <w:color w:val="000000" w:themeColor="text1"/>
        </w:rPr>
        <w:t xml:space="preserve"> payla Türkiye yer almaktadır. Mısır’ın soruşturma konusu ürün ithalatının 2024 yılında ortalama birim fiyatı 12,5 ABD doları/kg, ÇHC ve Türkiye’den gerçekleştirdiği ithalatın ortalama birim fiyatları ise sırasıyla 10,8 ABD doları/kg ve 9,6 ABD doları/kg olarak gerçekleşmiştir.</w:t>
      </w:r>
    </w:p>
    <w:p w14:paraId="0DFAAB10" w14:textId="77777777" w:rsidR="00B107F1" w:rsidRPr="00CA38A9" w:rsidRDefault="00B107F1" w:rsidP="00B107F1">
      <w:pPr>
        <w:pStyle w:val="ListeParagraf"/>
        <w:rPr>
          <w:color w:val="000000" w:themeColor="text1"/>
        </w:rPr>
      </w:pPr>
    </w:p>
    <w:p w14:paraId="176B647C" w14:textId="61560730" w:rsidR="00B107F1" w:rsidRPr="00CA38A9" w:rsidRDefault="00DC7841" w:rsidP="000E7323">
      <w:pPr>
        <w:pStyle w:val="ListeParagraf"/>
        <w:numPr>
          <w:ilvl w:val="0"/>
          <w:numId w:val="24"/>
        </w:numPr>
        <w:ind w:left="993" w:hanging="77"/>
        <w:rPr>
          <w:color w:val="000000" w:themeColor="text1"/>
        </w:rPr>
      </w:pPr>
      <w:r w:rsidRPr="00CA38A9">
        <w:rPr>
          <w:color w:val="000000" w:themeColor="text1"/>
          <w:szCs w:val="24"/>
        </w:rPr>
        <w:t xml:space="preserve">2024 yılında </w:t>
      </w:r>
      <w:r w:rsidR="00B107F1" w:rsidRPr="00CA38A9">
        <w:rPr>
          <w:color w:val="000000" w:themeColor="text1"/>
          <w:szCs w:val="24"/>
        </w:rPr>
        <w:t>Mısır’ın</w:t>
      </w:r>
      <w:r w:rsidRPr="00CA38A9">
        <w:rPr>
          <w:color w:val="000000" w:themeColor="text1"/>
          <w:szCs w:val="24"/>
        </w:rPr>
        <w:t xml:space="preserve"> </w:t>
      </w:r>
      <w:r w:rsidR="00B107F1" w:rsidRPr="00CA38A9">
        <w:rPr>
          <w:color w:val="000000" w:themeColor="text1"/>
          <w:szCs w:val="24"/>
        </w:rPr>
        <w:t xml:space="preserve">soruşturma konusu eşyada </w:t>
      </w:r>
      <w:r w:rsidRPr="00CA38A9">
        <w:rPr>
          <w:color w:val="000000" w:themeColor="text1"/>
          <w:szCs w:val="24"/>
        </w:rPr>
        <w:t>ülkemize ihracatının ortalama birim fiyatı 15,9 ABD doları/kg olarak gerçekleşmiş</w:t>
      </w:r>
      <w:r w:rsidR="004C31C4" w:rsidRPr="00CA38A9">
        <w:rPr>
          <w:color w:val="000000" w:themeColor="text1"/>
          <w:szCs w:val="24"/>
        </w:rPr>
        <w:t xml:space="preserve"> </w:t>
      </w:r>
      <w:r w:rsidRPr="00CA38A9">
        <w:rPr>
          <w:color w:val="000000" w:themeColor="text1"/>
          <w:szCs w:val="24"/>
        </w:rPr>
        <w:t xml:space="preserve">olup </w:t>
      </w:r>
      <w:r w:rsidR="00B107F1" w:rsidRPr="00CA38A9">
        <w:rPr>
          <w:color w:val="000000" w:themeColor="text1"/>
          <w:szCs w:val="24"/>
        </w:rPr>
        <w:t>ihracatın</w:t>
      </w:r>
      <w:r w:rsidR="004C31C4" w:rsidRPr="00CA38A9">
        <w:rPr>
          <w:color w:val="000000" w:themeColor="text1"/>
          <w:szCs w:val="24"/>
        </w:rPr>
        <w:t xml:space="preserve">ın miktar olarak </w:t>
      </w:r>
      <w:proofErr w:type="gramStart"/>
      <w:r w:rsidR="004C31C4" w:rsidRPr="00CA38A9">
        <w:rPr>
          <w:color w:val="000000" w:themeColor="text1"/>
          <w:szCs w:val="24"/>
        </w:rPr>
        <w:t>%61</w:t>
      </w:r>
      <w:proofErr w:type="gramEnd"/>
      <w:r w:rsidR="004C31C4" w:rsidRPr="00CA38A9">
        <w:rPr>
          <w:color w:val="000000" w:themeColor="text1"/>
          <w:szCs w:val="24"/>
        </w:rPr>
        <w:t>’i ülkemize yönelik</w:t>
      </w:r>
      <w:r w:rsidRPr="00CA38A9">
        <w:rPr>
          <w:color w:val="000000" w:themeColor="text1"/>
          <w:szCs w:val="24"/>
        </w:rPr>
        <w:t xml:space="preserve">tir. </w:t>
      </w:r>
    </w:p>
    <w:p w14:paraId="198D3AB4" w14:textId="77777777" w:rsidR="0089626F" w:rsidRPr="00CA38A9" w:rsidRDefault="0089626F" w:rsidP="0089626F">
      <w:pPr>
        <w:pStyle w:val="ListeParagraf"/>
        <w:rPr>
          <w:color w:val="000000" w:themeColor="text1"/>
        </w:rPr>
      </w:pPr>
    </w:p>
    <w:p w14:paraId="7720EA39" w14:textId="61D19671" w:rsidR="00DC7841" w:rsidRPr="00CA38A9" w:rsidRDefault="00DC7841" w:rsidP="00DC7841">
      <w:pPr>
        <w:pStyle w:val="ListeParagraf"/>
        <w:numPr>
          <w:ilvl w:val="0"/>
          <w:numId w:val="16"/>
        </w:numPr>
        <w:ind w:left="993" w:firstLine="0"/>
        <w:rPr>
          <w:b/>
          <w:bCs/>
          <w:color w:val="000000" w:themeColor="text1"/>
        </w:rPr>
      </w:pPr>
      <w:r w:rsidRPr="00CA38A9">
        <w:rPr>
          <w:b/>
          <w:bCs/>
          <w:color w:val="000000" w:themeColor="text1"/>
        </w:rPr>
        <w:t>Sonuç</w:t>
      </w:r>
    </w:p>
    <w:p w14:paraId="6C73B6E8" w14:textId="77777777" w:rsidR="00DC7841" w:rsidRPr="00CA38A9" w:rsidRDefault="00DC7841" w:rsidP="00DC7841">
      <w:pPr>
        <w:pStyle w:val="ListeParagraf"/>
        <w:ind w:left="993" w:firstLine="0"/>
        <w:rPr>
          <w:color w:val="000000" w:themeColor="text1"/>
        </w:rPr>
      </w:pPr>
    </w:p>
    <w:p w14:paraId="0F1CC5C5" w14:textId="52A6E3C3" w:rsidR="00DC7841" w:rsidRPr="00CA38A9" w:rsidRDefault="00DC7841" w:rsidP="00DC7841">
      <w:pPr>
        <w:pStyle w:val="ListeParagraf"/>
        <w:numPr>
          <w:ilvl w:val="0"/>
          <w:numId w:val="25"/>
        </w:numPr>
        <w:ind w:left="993" w:firstLine="0"/>
        <w:rPr>
          <w:color w:val="000000" w:themeColor="text1"/>
        </w:rPr>
      </w:pPr>
      <w:r w:rsidRPr="00CA38A9">
        <w:rPr>
          <w:color w:val="000000" w:themeColor="text1"/>
        </w:rPr>
        <w:t xml:space="preserve">Yapılan inceleme sonucunda </w:t>
      </w:r>
      <w:r w:rsidR="00480ED9" w:rsidRPr="00CA38A9">
        <w:rPr>
          <w:color w:val="000000" w:themeColor="text1"/>
        </w:rPr>
        <w:t>s</w:t>
      </w:r>
      <w:r w:rsidRPr="00CA38A9">
        <w:rPr>
          <w:color w:val="000000" w:themeColor="text1"/>
        </w:rPr>
        <w:t xml:space="preserve">oruşturma konusu eşyanın genel ithalatı 2022-2025 yıllarında sırasıyla 19.536 ton (165 milyon ABD doları), 15.485 ton (137 milyon ABD doları) ve 12.019 ton (101 milyon ABD doları); 2024 (Ocak-Nisan) ve 2025 (Ocak-Nisan) dönemlerinde ise sırasıyla 4.340 ton (38 milyon ABD doları), 7.175 ton (52 milyon ABD doları) olarak gerçekleşmiştir. </w:t>
      </w:r>
    </w:p>
    <w:p w14:paraId="52686E22" w14:textId="77777777" w:rsidR="009814CA" w:rsidRPr="00CA38A9" w:rsidRDefault="009814CA" w:rsidP="009814CA">
      <w:pPr>
        <w:rPr>
          <w:color w:val="000000" w:themeColor="text1"/>
        </w:rPr>
      </w:pPr>
    </w:p>
    <w:p w14:paraId="3294502A" w14:textId="3F94F04C" w:rsidR="001F6FB5" w:rsidRPr="00CA38A9" w:rsidRDefault="001F6FB5" w:rsidP="00662123">
      <w:pPr>
        <w:pStyle w:val="ListeParagraf"/>
        <w:numPr>
          <w:ilvl w:val="0"/>
          <w:numId w:val="25"/>
        </w:numPr>
        <w:ind w:left="993" w:firstLine="0"/>
      </w:pPr>
      <w:r w:rsidRPr="00CA38A9">
        <w:rPr>
          <w:color w:val="000000" w:themeColor="text1"/>
        </w:rPr>
        <w:t>BAE’nin</w:t>
      </w:r>
      <w:r w:rsidR="00634132" w:rsidRPr="00CA38A9">
        <w:rPr>
          <w:color w:val="000000" w:themeColor="text1"/>
        </w:rPr>
        <w:t xml:space="preserve"> </w:t>
      </w:r>
      <w:r w:rsidRPr="00CA38A9">
        <w:rPr>
          <w:color w:val="000000" w:themeColor="text1"/>
        </w:rPr>
        <w:t>soruşturma konusu eşya ithalatında</w:t>
      </w:r>
      <w:r w:rsidR="00634132" w:rsidRPr="00CA38A9">
        <w:rPr>
          <w:color w:val="000000" w:themeColor="text1"/>
        </w:rPr>
        <w:t xml:space="preserve"> incelenen dönemde ithalatın miktar bazında hızlı bir artış içerisinde olduğu görülmüş, birim fiyatlarında ise önemli</w:t>
      </w:r>
      <w:r w:rsidR="00423200" w:rsidRPr="00CA38A9">
        <w:rPr>
          <w:color w:val="000000" w:themeColor="text1"/>
        </w:rPr>
        <w:t xml:space="preserve"> miktar</w:t>
      </w:r>
      <w:r w:rsidR="00634132" w:rsidRPr="00CA38A9">
        <w:rPr>
          <w:color w:val="000000" w:themeColor="text1"/>
        </w:rPr>
        <w:t xml:space="preserve">da düşüş yaşadığı gözlemlenmiştir. </w:t>
      </w:r>
      <w:proofErr w:type="spellStart"/>
      <w:r w:rsidR="00634132" w:rsidRPr="00CA38A9">
        <w:rPr>
          <w:color w:val="000000" w:themeColor="text1"/>
        </w:rPr>
        <w:t>Trademap</w:t>
      </w:r>
      <w:proofErr w:type="spellEnd"/>
      <w:r w:rsidR="00634132" w:rsidRPr="00CA38A9">
        <w:rPr>
          <w:color w:val="000000" w:themeColor="text1"/>
        </w:rPr>
        <w:t xml:space="preserve"> verilerinde ise ülkenin ithalatında</w:t>
      </w:r>
      <w:r w:rsidR="00423200" w:rsidRPr="00CA38A9">
        <w:rPr>
          <w:color w:val="000000" w:themeColor="text1"/>
        </w:rPr>
        <w:t xml:space="preserve"> </w:t>
      </w:r>
      <w:r w:rsidR="00634132" w:rsidRPr="00CA38A9">
        <w:rPr>
          <w:color w:val="000000" w:themeColor="text1"/>
        </w:rPr>
        <w:t xml:space="preserve">miktar </w:t>
      </w:r>
      <w:r w:rsidR="00423200" w:rsidRPr="00CA38A9">
        <w:rPr>
          <w:color w:val="000000" w:themeColor="text1"/>
        </w:rPr>
        <w:t>olarak</w:t>
      </w:r>
      <w:r w:rsidRPr="00CA38A9">
        <w:rPr>
          <w:color w:val="000000" w:themeColor="text1"/>
        </w:rPr>
        <w:t xml:space="preserve"> en büyük pay </w:t>
      </w:r>
      <w:proofErr w:type="spellStart"/>
      <w:r w:rsidRPr="00CA38A9">
        <w:rPr>
          <w:color w:val="000000" w:themeColor="text1"/>
        </w:rPr>
        <w:lastRenderedPageBreak/>
        <w:t>ÇHC’</w:t>
      </w:r>
      <w:r w:rsidR="003112B8" w:rsidRPr="00CA38A9">
        <w:rPr>
          <w:color w:val="000000" w:themeColor="text1"/>
        </w:rPr>
        <w:t>y</w:t>
      </w:r>
      <w:r w:rsidRPr="00CA38A9">
        <w:rPr>
          <w:color w:val="000000" w:themeColor="text1"/>
        </w:rPr>
        <w:t>e</w:t>
      </w:r>
      <w:proofErr w:type="spellEnd"/>
      <w:r w:rsidRPr="00CA38A9">
        <w:rPr>
          <w:color w:val="000000" w:themeColor="text1"/>
        </w:rPr>
        <w:t xml:space="preserve"> ait olup 2023 yılında </w:t>
      </w:r>
      <w:proofErr w:type="gramStart"/>
      <w:r w:rsidRPr="00CA38A9">
        <w:rPr>
          <w:color w:val="000000" w:themeColor="text1"/>
        </w:rPr>
        <w:t>%61</w:t>
      </w:r>
      <w:proofErr w:type="gramEnd"/>
      <w:r w:rsidRPr="00CA38A9">
        <w:rPr>
          <w:color w:val="000000" w:themeColor="text1"/>
        </w:rPr>
        <w:t>’dir. BAE’nin ülkemize yönelik yaptığı ihracatın</w:t>
      </w:r>
      <w:r w:rsidR="00423200" w:rsidRPr="00CA38A9">
        <w:rPr>
          <w:color w:val="000000" w:themeColor="text1"/>
        </w:rPr>
        <w:t xml:space="preserve"> miktar olarak</w:t>
      </w:r>
      <w:r w:rsidRPr="00CA38A9">
        <w:rPr>
          <w:color w:val="000000" w:themeColor="text1"/>
        </w:rPr>
        <w:t xml:space="preserve"> payı ise </w:t>
      </w:r>
      <w:proofErr w:type="gramStart"/>
      <w:r w:rsidRPr="00CA38A9">
        <w:rPr>
          <w:color w:val="000000" w:themeColor="text1"/>
        </w:rPr>
        <w:t>%0,4</w:t>
      </w:r>
      <w:proofErr w:type="gramEnd"/>
      <w:r w:rsidRPr="00CA38A9">
        <w:rPr>
          <w:color w:val="000000" w:themeColor="text1"/>
        </w:rPr>
        <w:t xml:space="preserve"> olarak gözükmektedir.</w:t>
      </w:r>
    </w:p>
    <w:p w14:paraId="74BBEB06" w14:textId="77777777" w:rsidR="006329F6" w:rsidRPr="00CA38A9" w:rsidRDefault="006329F6" w:rsidP="006329F6">
      <w:pPr>
        <w:pStyle w:val="ListeParagraf"/>
      </w:pPr>
    </w:p>
    <w:p w14:paraId="3BEDF31C" w14:textId="2612783D" w:rsidR="001F6FB5" w:rsidRPr="00CA38A9" w:rsidRDefault="00F866AA" w:rsidP="007567D8">
      <w:pPr>
        <w:pStyle w:val="ListeParagraf"/>
        <w:numPr>
          <w:ilvl w:val="0"/>
          <w:numId w:val="25"/>
        </w:numPr>
        <w:ind w:left="993" w:firstLine="0"/>
      </w:pPr>
      <w:r w:rsidRPr="00CA38A9">
        <w:rPr>
          <w:color w:val="000000" w:themeColor="text1"/>
        </w:rPr>
        <w:t xml:space="preserve">Güney Kore’den soruşturma konusu eşyada gerçekleştirilen ithalatın miktar bazında hızlı bir artış gösterdiği, birim fiyatının ise ciddi bir düşüş sergilediği görülmüştür. </w:t>
      </w:r>
      <w:proofErr w:type="spellStart"/>
      <w:r w:rsidRPr="00CA38A9">
        <w:rPr>
          <w:color w:val="000000" w:themeColor="text1"/>
        </w:rPr>
        <w:t>Trademap</w:t>
      </w:r>
      <w:proofErr w:type="spellEnd"/>
      <w:r w:rsidRPr="00CA38A9">
        <w:rPr>
          <w:color w:val="000000" w:themeColor="text1"/>
        </w:rPr>
        <w:t xml:space="preserve"> verilerinde ise </w:t>
      </w:r>
      <w:r w:rsidR="001F6FB5" w:rsidRPr="00CA38A9">
        <w:rPr>
          <w:color w:val="000000" w:themeColor="text1"/>
          <w:szCs w:val="24"/>
        </w:rPr>
        <w:t>Güney Kore’nin 2024 yılında soruşturma konusu eşya ithalatında</w:t>
      </w:r>
      <w:r w:rsidR="00423200" w:rsidRPr="00CA38A9">
        <w:rPr>
          <w:color w:val="000000" w:themeColor="text1"/>
          <w:szCs w:val="24"/>
        </w:rPr>
        <w:t xml:space="preserve"> miktar olarak</w:t>
      </w:r>
      <w:r w:rsidR="001F6FB5" w:rsidRPr="00CA38A9">
        <w:rPr>
          <w:color w:val="000000" w:themeColor="text1"/>
          <w:szCs w:val="24"/>
        </w:rPr>
        <w:t xml:space="preserve"> en büyük pay </w:t>
      </w:r>
      <w:proofErr w:type="spellStart"/>
      <w:r w:rsidR="001F6FB5" w:rsidRPr="00CA38A9">
        <w:rPr>
          <w:color w:val="000000" w:themeColor="text1"/>
          <w:szCs w:val="24"/>
        </w:rPr>
        <w:t>ÇHC’nin</w:t>
      </w:r>
      <w:proofErr w:type="spellEnd"/>
      <w:r w:rsidR="001F6FB5" w:rsidRPr="00CA38A9">
        <w:rPr>
          <w:color w:val="000000" w:themeColor="text1"/>
          <w:szCs w:val="24"/>
        </w:rPr>
        <w:t xml:space="preserve"> olup 2024 yılında </w:t>
      </w:r>
      <w:proofErr w:type="gramStart"/>
      <w:r w:rsidR="001F6FB5" w:rsidRPr="00CA38A9">
        <w:rPr>
          <w:color w:val="000000" w:themeColor="text1"/>
          <w:szCs w:val="24"/>
        </w:rPr>
        <w:t>%82</w:t>
      </w:r>
      <w:proofErr w:type="gramEnd"/>
      <w:r w:rsidR="001F6FB5" w:rsidRPr="00CA38A9">
        <w:rPr>
          <w:color w:val="000000" w:themeColor="text1"/>
          <w:szCs w:val="24"/>
        </w:rPr>
        <w:t>’dir. Güney Kore’nin ülkemize yaptığı ihracatın</w:t>
      </w:r>
      <w:r w:rsidR="00423200" w:rsidRPr="00CA38A9">
        <w:rPr>
          <w:color w:val="000000" w:themeColor="text1"/>
          <w:szCs w:val="24"/>
        </w:rPr>
        <w:t xml:space="preserve"> miktar olarak</w:t>
      </w:r>
      <w:r w:rsidR="001F6FB5" w:rsidRPr="00CA38A9">
        <w:rPr>
          <w:color w:val="000000" w:themeColor="text1"/>
          <w:szCs w:val="24"/>
        </w:rPr>
        <w:t xml:space="preserve"> payı ise </w:t>
      </w:r>
      <w:proofErr w:type="gramStart"/>
      <w:r w:rsidR="001F6FB5" w:rsidRPr="00CA38A9">
        <w:rPr>
          <w:color w:val="000000" w:themeColor="text1"/>
        </w:rPr>
        <w:t>%4</w:t>
      </w:r>
      <w:proofErr w:type="gramEnd"/>
      <w:r w:rsidR="001F6FB5" w:rsidRPr="00CA38A9">
        <w:rPr>
          <w:color w:val="000000" w:themeColor="text1"/>
        </w:rPr>
        <w:t xml:space="preserve"> olarak </w:t>
      </w:r>
      <w:r w:rsidR="00423200" w:rsidRPr="00CA38A9">
        <w:rPr>
          <w:color w:val="000000" w:themeColor="text1"/>
        </w:rPr>
        <w:t xml:space="preserve">gözükmektedir. </w:t>
      </w:r>
    </w:p>
    <w:p w14:paraId="748E9C09" w14:textId="77777777" w:rsidR="00423200" w:rsidRPr="00CA38A9" w:rsidRDefault="00423200" w:rsidP="00423200">
      <w:pPr>
        <w:pStyle w:val="ListeParagraf"/>
      </w:pPr>
    </w:p>
    <w:p w14:paraId="34928895" w14:textId="5911DC94" w:rsidR="00423200" w:rsidRPr="00CA38A9" w:rsidRDefault="00F866AA" w:rsidP="001F6FB5">
      <w:pPr>
        <w:pStyle w:val="ListeParagraf"/>
        <w:numPr>
          <w:ilvl w:val="0"/>
          <w:numId w:val="25"/>
        </w:numPr>
        <w:ind w:left="993" w:firstLine="0"/>
      </w:pPr>
      <w:r w:rsidRPr="00CA38A9">
        <w:rPr>
          <w:color w:val="000000" w:themeColor="text1"/>
        </w:rPr>
        <w:t xml:space="preserve">Mısır’dan gerçekleştirilen ithalatın miktar bazında hızlı bir artış gerçekleştirdiği birim fiyatların dalgalı bir seyir izlediği görülmüştür. </w:t>
      </w:r>
      <w:proofErr w:type="spellStart"/>
      <w:r w:rsidRPr="00CA38A9">
        <w:rPr>
          <w:color w:val="000000" w:themeColor="text1"/>
        </w:rPr>
        <w:t>Trademap</w:t>
      </w:r>
      <w:proofErr w:type="spellEnd"/>
      <w:r w:rsidRPr="00CA38A9">
        <w:rPr>
          <w:color w:val="000000" w:themeColor="text1"/>
        </w:rPr>
        <w:t xml:space="preserve"> verileri uyarınca </w:t>
      </w:r>
      <w:r w:rsidR="00423200" w:rsidRPr="00CA38A9">
        <w:t xml:space="preserve">Mısır’ın </w:t>
      </w:r>
      <w:r w:rsidR="00423200" w:rsidRPr="00CA38A9">
        <w:rPr>
          <w:color w:val="000000" w:themeColor="text1"/>
          <w:szCs w:val="24"/>
        </w:rPr>
        <w:t>2024 yılında soruşturma konusu eşya ithalatında miktar olarak en büyük pay</w:t>
      </w:r>
      <w:r w:rsidR="00423200" w:rsidRPr="00CA38A9">
        <w:t xml:space="preserve"> </w:t>
      </w:r>
      <w:proofErr w:type="gramStart"/>
      <w:r w:rsidR="00423200" w:rsidRPr="00CA38A9">
        <w:rPr>
          <w:color w:val="000000" w:themeColor="text1"/>
        </w:rPr>
        <w:t>%87</w:t>
      </w:r>
      <w:proofErr w:type="gramEnd"/>
      <w:r w:rsidR="00423200" w:rsidRPr="00CA38A9">
        <w:rPr>
          <w:color w:val="000000" w:themeColor="text1"/>
        </w:rPr>
        <w:t xml:space="preserve"> ile </w:t>
      </w:r>
      <w:proofErr w:type="spellStart"/>
      <w:r w:rsidR="00423200" w:rsidRPr="00CA38A9">
        <w:rPr>
          <w:color w:val="000000" w:themeColor="text1"/>
        </w:rPr>
        <w:t>ÇHC’ye</w:t>
      </w:r>
      <w:proofErr w:type="spellEnd"/>
      <w:r w:rsidR="00423200" w:rsidRPr="00CA38A9">
        <w:rPr>
          <w:color w:val="000000" w:themeColor="text1"/>
        </w:rPr>
        <w:t xml:space="preserve"> ait olup ihracatının miktar olarak %61’i ülkemize yöneliktir. </w:t>
      </w:r>
    </w:p>
    <w:p w14:paraId="47420278" w14:textId="77777777" w:rsidR="0048518F" w:rsidRPr="00CA38A9" w:rsidRDefault="0048518F" w:rsidP="0048518F">
      <w:pPr>
        <w:pStyle w:val="ListeParagraf"/>
        <w:rPr>
          <w:color w:val="000000" w:themeColor="text1"/>
        </w:rPr>
      </w:pPr>
    </w:p>
    <w:p w14:paraId="62251640" w14:textId="304D9793" w:rsidR="0048518F" w:rsidRPr="00CA38A9" w:rsidRDefault="0048518F" w:rsidP="00F866AA">
      <w:pPr>
        <w:pStyle w:val="ListeParagraf"/>
        <w:numPr>
          <w:ilvl w:val="0"/>
          <w:numId w:val="25"/>
        </w:numPr>
        <w:ind w:left="993" w:right="284" w:firstLine="0"/>
        <w:rPr>
          <w:color w:val="000000" w:themeColor="text1"/>
        </w:rPr>
      </w:pPr>
      <w:r w:rsidRPr="00CA38A9">
        <w:t xml:space="preserve">BAE, Güney Kore ve Mısır’dan </w:t>
      </w:r>
      <w:r w:rsidRPr="00CA38A9">
        <w:rPr>
          <w:color w:val="000000" w:themeColor="text1"/>
        </w:rPr>
        <w:t xml:space="preserve">ihracat yapan firmalara yönelik kamuya açık kaynaklardan yapılan incelemelerde, söz konusu eşyanın üretimini </w:t>
      </w:r>
      <w:r w:rsidR="00F866AA" w:rsidRPr="00CA38A9">
        <w:rPr>
          <w:color w:val="000000" w:themeColor="text1"/>
        </w:rPr>
        <w:t>gerçekleştirmeyen</w:t>
      </w:r>
      <w:r w:rsidRPr="00CA38A9">
        <w:rPr>
          <w:color w:val="000000" w:themeColor="text1"/>
        </w:rPr>
        <w:t xml:space="preserve"> firmaların bulunduğu</w:t>
      </w:r>
      <w:r w:rsidR="007567D8" w:rsidRPr="00CA38A9">
        <w:rPr>
          <w:color w:val="000000" w:themeColor="text1"/>
        </w:rPr>
        <w:t xml:space="preserve"> </w:t>
      </w:r>
      <w:r w:rsidR="00F866AA" w:rsidRPr="00CA38A9">
        <w:rPr>
          <w:color w:val="000000" w:themeColor="text1"/>
        </w:rPr>
        <w:t>değerlendirilmektedir</w:t>
      </w:r>
      <w:r w:rsidR="007567D8" w:rsidRPr="00CA38A9">
        <w:rPr>
          <w:color w:val="000000" w:themeColor="text1"/>
        </w:rPr>
        <w:t>.</w:t>
      </w:r>
      <w:r w:rsidRPr="00CA38A9">
        <w:rPr>
          <w:color w:val="000000" w:themeColor="text1"/>
        </w:rPr>
        <w:t xml:space="preserve"> </w:t>
      </w:r>
    </w:p>
    <w:p w14:paraId="1E73B23C" w14:textId="77777777" w:rsidR="0048518F" w:rsidRPr="00CA38A9" w:rsidRDefault="0048518F" w:rsidP="0048518F">
      <w:pPr>
        <w:pStyle w:val="ListeParagraf"/>
        <w:rPr>
          <w:color w:val="000000" w:themeColor="text1"/>
        </w:rPr>
      </w:pPr>
    </w:p>
    <w:p w14:paraId="4142A8E1" w14:textId="665EDC13" w:rsidR="0048518F" w:rsidRPr="00CA38A9" w:rsidRDefault="0048518F" w:rsidP="0048518F">
      <w:pPr>
        <w:pStyle w:val="ListeParagraf"/>
        <w:numPr>
          <w:ilvl w:val="0"/>
          <w:numId w:val="25"/>
        </w:numPr>
        <w:ind w:left="993" w:right="284" w:firstLine="0"/>
        <w:rPr>
          <w:color w:val="000000" w:themeColor="text1"/>
        </w:rPr>
      </w:pPr>
      <w:r w:rsidRPr="00CA38A9">
        <w:rPr>
          <w:color w:val="000000" w:themeColor="text1"/>
        </w:rPr>
        <w:t xml:space="preserve">Elde edilen bilgiler çerçevesinde, yürürlükteki dampinge karşı önlemlerden kaçınma dışında yeterli bir haklı nedeni veya ekonomik gerekçesi bulunmayan bir uygulama, işlem veya iş sonucunda, </w:t>
      </w:r>
      <w:r w:rsidRPr="00CA38A9">
        <w:rPr>
          <w:color w:val="000000" w:themeColor="text1"/>
          <w:szCs w:val="24"/>
        </w:rPr>
        <w:t xml:space="preserve">BAE, Güney Kore ve </w:t>
      </w:r>
      <w:r w:rsidRPr="00CA38A9">
        <w:rPr>
          <w:color w:val="000000" w:themeColor="text1"/>
        </w:rPr>
        <w:t xml:space="preserve">Mısır menşeli/çıkışlı ithalat yoluyla 55.13, 55.14, 55.15 ve 55.16 </w:t>
      </w:r>
      <w:proofErr w:type="spellStart"/>
      <w:r w:rsidRPr="00CA38A9">
        <w:rPr>
          <w:color w:val="000000" w:themeColor="text1"/>
        </w:rPr>
        <w:t>GTP’lerinde</w:t>
      </w:r>
      <w:proofErr w:type="spellEnd"/>
      <w:r w:rsidRPr="00CA38A9">
        <w:rPr>
          <w:color w:val="000000" w:themeColor="text1"/>
        </w:rPr>
        <w:t xml:space="preserve"> bulunan </w:t>
      </w:r>
      <w:r w:rsidRPr="00CA38A9">
        <w:t xml:space="preserve">“sentetik veya suni devamsız liflerden dokunmuş </w:t>
      </w:r>
      <w:proofErr w:type="spellStart"/>
      <w:r w:rsidRPr="00CA38A9">
        <w:t>mensucat”ların</w:t>
      </w:r>
      <w:proofErr w:type="spellEnd"/>
      <w:r w:rsidR="000052D4" w:rsidRPr="00CA38A9">
        <w:t>,</w:t>
      </w:r>
      <w:r w:rsidRPr="00CA38A9">
        <w:t xml:space="preserve"> </w:t>
      </w:r>
      <w:r w:rsidRPr="00CA38A9">
        <w:rPr>
          <w:color w:val="000000" w:themeColor="text1"/>
        </w:rPr>
        <w:t>ÇHC menşeli olanlarının ithalatında yürürlükte olan dampinge karşı önlemin etkisiz kılındığına ilişkin ciddi şüphe hâsıl olmuştur.</w:t>
      </w:r>
    </w:p>
    <w:p w14:paraId="6FF93A64" w14:textId="77777777" w:rsidR="0048518F" w:rsidRPr="00DC7841" w:rsidRDefault="0048518F" w:rsidP="0048518F">
      <w:pPr>
        <w:pStyle w:val="ListeParagraf"/>
        <w:ind w:left="993" w:firstLine="0"/>
        <w:rPr>
          <w:color w:val="000000" w:themeColor="text1"/>
        </w:rPr>
      </w:pPr>
    </w:p>
    <w:p w14:paraId="7CC02EAE" w14:textId="77777777" w:rsidR="0048518F" w:rsidRDefault="0048518F" w:rsidP="0048518F">
      <w:pPr>
        <w:pStyle w:val="ListeParagraf"/>
        <w:ind w:left="993" w:firstLine="0"/>
      </w:pPr>
    </w:p>
    <w:p w14:paraId="03F452E6" w14:textId="77777777" w:rsidR="00E143EF" w:rsidRPr="00C11143" w:rsidRDefault="00E143EF" w:rsidP="00E143EF">
      <w:pPr>
        <w:pStyle w:val="12"/>
        <w:ind w:left="993" w:firstLine="0"/>
        <w:rPr>
          <w:color w:val="000000" w:themeColor="text1"/>
          <w:sz w:val="24"/>
          <w:szCs w:val="24"/>
        </w:rPr>
      </w:pPr>
    </w:p>
    <w:p w14:paraId="42C1ED2C" w14:textId="77777777" w:rsidR="00B77E69" w:rsidRPr="00F61B3F" w:rsidRDefault="00B77E69" w:rsidP="00B77E69">
      <w:pPr>
        <w:pStyle w:val="ListeParagraf"/>
        <w:ind w:left="993" w:firstLine="0"/>
        <w:rPr>
          <w:b/>
          <w:bCs/>
          <w:color w:val="000000" w:themeColor="text1"/>
        </w:rPr>
      </w:pPr>
    </w:p>
    <w:p w14:paraId="7722686C" w14:textId="19408627" w:rsidR="00970FD8" w:rsidRPr="00970FD8" w:rsidRDefault="00970FD8" w:rsidP="00970FD8">
      <w:pPr>
        <w:pStyle w:val="ListeParagraf"/>
        <w:ind w:left="993" w:right="284" w:firstLine="0"/>
        <w:rPr>
          <w:b/>
          <w:bCs/>
          <w:color w:val="000000" w:themeColor="text1"/>
        </w:rPr>
      </w:pPr>
    </w:p>
    <w:p w14:paraId="468FC9E6" w14:textId="0FBF07AA" w:rsidR="00970FD8" w:rsidRPr="00970FD8" w:rsidRDefault="00970FD8" w:rsidP="00970FD8">
      <w:pPr>
        <w:pStyle w:val="ListeParagraf"/>
        <w:spacing w:line="259" w:lineRule="auto"/>
        <w:ind w:left="1353" w:firstLine="0"/>
        <w:rPr>
          <w:bCs/>
        </w:rPr>
      </w:pPr>
    </w:p>
    <w:p w14:paraId="7772EA57" w14:textId="77777777" w:rsidR="00EB5682" w:rsidRPr="00B44268" w:rsidRDefault="00464559">
      <w:pPr>
        <w:spacing w:line="259" w:lineRule="auto"/>
      </w:pPr>
      <w:r w:rsidRPr="00B44268">
        <w:rPr>
          <w:b/>
        </w:rPr>
        <w:t xml:space="preserve"> </w:t>
      </w:r>
    </w:p>
    <w:p w14:paraId="22C280C8" w14:textId="7B89A8BD" w:rsidR="00A81472" w:rsidRDefault="00A81472" w:rsidP="00854100"/>
    <w:sectPr w:rsidR="00A81472" w:rsidSect="00DC7841">
      <w:headerReference w:type="default" r:id="rId10"/>
      <w:footerReference w:type="default" r:id="rId11"/>
      <w:headerReference w:type="first" r:id="rId12"/>
      <w:pgSz w:w="11906" w:h="16838" w:code="9"/>
      <w:pgMar w:top="1418" w:right="754" w:bottom="714" w:left="425" w:header="71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F44A" w14:textId="0D26B0B2" w:rsidR="009466A6" w:rsidRDefault="009466A6">
      <w:r>
        <w:separator/>
      </w:r>
    </w:p>
  </w:endnote>
  <w:endnote w:type="continuationSeparator" w:id="0">
    <w:p w14:paraId="5F1DB8A2" w14:textId="720BF11F" w:rsidR="009466A6" w:rsidRDefault="009466A6">
      <w:r>
        <w:continuationSeparator/>
      </w:r>
    </w:p>
  </w:endnote>
  <w:endnote w:type="continuationNotice" w:id="1">
    <w:p w14:paraId="7DEFADB9" w14:textId="50388CEE" w:rsidR="009466A6" w:rsidRDefault="009466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790951"/>
      <w:docPartObj>
        <w:docPartGallery w:val="Page Numbers (Bottom of Page)"/>
        <w:docPartUnique/>
      </w:docPartObj>
    </w:sdtPr>
    <w:sdtEndPr/>
    <w:sdtContent>
      <w:p w14:paraId="7CC0E04D" w14:textId="04E678F3" w:rsidR="00634132" w:rsidRDefault="0063413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1F7F1" w14:textId="234081D0" w:rsidR="009466A6" w:rsidRDefault="009466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45B3" w14:textId="77777777" w:rsidR="009466A6" w:rsidRDefault="009466A6">
      <w:r>
        <w:separator/>
      </w:r>
    </w:p>
  </w:footnote>
  <w:footnote w:type="continuationSeparator" w:id="0">
    <w:p w14:paraId="2F7A3035" w14:textId="6AE1CE2B" w:rsidR="009466A6" w:rsidRDefault="009466A6">
      <w:r>
        <w:continuationSeparator/>
      </w:r>
    </w:p>
  </w:footnote>
  <w:footnote w:type="continuationNotice" w:id="1">
    <w:p w14:paraId="5D44822A" w14:textId="58E4B40B" w:rsidR="009466A6" w:rsidRDefault="009466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EFBA" w14:textId="45F19408" w:rsidR="00634132" w:rsidRDefault="00634132">
    <w:pPr>
      <w:pStyle w:val="stBilgi"/>
      <w:jc w:val="right"/>
    </w:pPr>
  </w:p>
  <w:p w14:paraId="786DDD58" w14:textId="2CE5ECA3" w:rsidR="00AA4717" w:rsidRPr="00AA4717" w:rsidRDefault="00AA4717" w:rsidP="00AA4717">
    <w:pPr>
      <w:pStyle w:val="stBilgi"/>
      <w:jc w:val="center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C230" w14:textId="1D47EE5D" w:rsidR="00A41D4C" w:rsidRPr="00A41D4C" w:rsidRDefault="00A41D4C" w:rsidP="00A41D4C">
    <w:pPr>
      <w:pStyle w:val="stBilgi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79C"/>
    <w:multiLevelType w:val="hybridMultilevel"/>
    <w:tmpl w:val="43FC7292"/>
    <w:lvl w:ilvl="0" w:tplc="FFFFFFFF">
      <w:start w:val="1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70488"/>
    <w:multiLevelType w:val="hybridMultilevel"/>
    <w:tmpl w:val="A7EC9310"/>
    <w:lvl w:ilvl="0" w:tplc="215AF8A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640" w:hanging="360"/>
      </w:pPr>
    </w:lvl>
    <w:lvl w:ilvl="2" w:tplc="041F001B" w:tentative="1">
      <w:start w:val="1"/>
      <w:numFmt w:val="lowerRoman"/>
      <w:lvlText w:val="%3."/>
      <w:lvlJc w:val="right"/>
      <w:pPr>
        <w:ind w:left="3360" w:hanging="180"/>
      </w:pPr>
    </w:lvl>
    <w:lvl w:ilvl="3" w:tplc="041F000F" w:tentative="1">
      <w:start w:val="1"/>
      <w:numFmt w:val="decimal"/>
      <w:lvlText w:val="%4."/>
      <w:lvlJc w:val="left"/>
      <w:pPr>
        <w:ind w:left="4080" w:hanging="360"/>
      </w:pPr>
    </w:lvl>
    <w:lvl w:ilvl="4" w:tplc="041F0019" w:tentative="1">
      <w:start w:val="1"/>
      <w:numFmt w:val="lowerLetter"/>
      <w:lvlText w:val="%5."/>
      <w:lvlJc w:val="left"/>
      <w:pPr>
        <w:ind w:left="4800" w:hanging="360"/>
      </w:pPr>
    </w:lvl>
    <w:lvl w:ilvl="5" w:tplc="041F001B" w:tentative="1">
      <w:start w:val="1"/>
      <w:numFmt w:val="lowerRoman"/>
      <w:lvlText w:val="%6."/>
      <w:lvlJc w:val="right"/>
      <w:pPr>
        <w:ind w:left="5520" w:hanging="180"/>
      </w:pPr>
    </w:lvl>
    <w:lvl w:ilvl="6" w:tplc="041F000F" w:tentative="1">
      <w:start w:val="1"/>
      <w:numFmt w:val="decimal"/>
      <w:lvlText w:val="%7."/>
      <w:lvlJc w:val="left"/>
      <w:pPr>
        <w:ind w:left="6240" w:hanging="360"/>
      </w:pPr>
    </w:lvl>
    <w:lvl w:ilvl="7" w:tplc="041F0019" w:tentative="1">
      <w:start w:val="1"/>
      <w:numFmt w:val="lowerLetter"/>
      <w:lvlText w:val="%8."/>
      <w:lvlJc w:val="left"/>
      <w:pPr>
        <w:ind w:left="6960" w:hanging="360"/>
      </w:pPr>
    </w:lvl>
    <w:lvl w:ilvl="8" w:tplc="041F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C895DB7"/>
    <w:multiLevelType w:val="hybridMultilevel"/>
    <w:tmpl w:val="5DEC8C5C"/>
    <w:lvl w:ilvl="0" w:tplc="F962E36C">
      <w:start w:val="1"/>
      <w:numFmt w:val="decimal"/>
      <w:lvlText w:val="(%1)"/>
      <w:lvlJc w:val="left"/>
      <w:pPr>
        <w:ind w:left="20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59" w:hanging="360"/>
      </w:pPr>
    </w:lvl>
    <w:lvl w:ilvl="2" w:tplc="041F001B" w:tentative="1">
      <w:start w:val="1"/>
      <w:numFmt w:val="lowerRoman"/>
      <w:lvlText w:val="%3."/>
      <w:lvlJc w:val="right"/>
      <w:pPr>
        <w:ind w:left="3479" w:hanging="180"/>
      </w:pPr>
    </w:lvl>
    <w:lvl w:ilvl="3" w:tplc="041F000F" w:tentative="1">
      <w:start w:val="1"/>
      <w:numFmt w:val="decimal"/>
      <w:lvlText w:val="%4."/>
      <w:lvlJc w:val="left"/>
      <w:pPr>
        <w:ind w:left="4199" w:hanging="360"/>
      </w:pPr>
    </w:lvl>
    <w:lvl w:ilvl="4" w:tplc="041F0019" w:tentative="1">
      <w:start w:val="1"/>
      <w:numFmt w:val="lowerLetter"/>
      <w:lvlText w:val="%5."/>
      <w:lvlJc w:val="left"/>
      <w:pPr>
        <w:ind w:left="4919" w:hanging="360"/>
      </w:pPr>
    </w:lvl>
    <w:lvl w:ilvl="5" w:tplc="041F001B" w:tentative="1">
      <w:start w:val="1"/>
      <w:numFmt w:val="lowerRoman"/>
      <w:lvlText w:val="%6."/>
      <w:lvlJc w:val="right"/>
      <w:pPr>
        <w:ind w:left="5639" w:hanging="180"/>
      </w:pPr>
    </w:lvl>
    <w:lvl w:ilvl="6" w:tplc="041F000F" w:tentative="1">
      <w:start w:val="1"/>
      <w:numFmt w:val="decimal"/>
      <w:lvlText w:val="%7."/>
      <w:lvlJc w:val="left"/>
      <w:pPr>
        <w:ind w:left="6359" w:hanging="360"/>
      </w:pPr>
    </w:lvl>
    <w:lvl w:ilvl="7" w:tplc="041F0019" w:tentative="1">
      <w:start w:val="1"/>
      <w:numFmt w:val="lowerLetter"/>
      <w:lvlText w:val="%8."/>
      <w:lvlJc w:val="left"/>
      <w:pPr>
        <w:ind w:left="7079" w:hanging="360"/>
      </w:pPr>
    </w:lvl>
    <w:lvl w:ilvl="8" w:tplc="041F001B" w:tentative="1">
      <w:start w:val="1"/>
      <w:numFmt w:val="lowerRoman"/>
      <w:lvlText w:val="%9."/>
      <w:lvlJc w:val="right"/>
      <w:pPr>
        <w:ind w:left="7799" w:hanging="180"/>
      </w:pPr>
    </w:lvl>
  </w:abstractNum>
  <w:abstractNum w:abstractNumId="3" w15:restartNumberingAfterBreak="0">
    <w:nsid w:val="1DD36F6C"/>
    <w:multiLevelType w:val="multilevel"/>
    <w:tmpl w:val="9CBE8E5E"/>
    <w:lvl w:ilvl="0">
      <w:start w:val="1"/>
      <w:numFmt w:val="decimal"/>
      <w:lvlText w:val="%1."/>
      <w:lvlJc w:val="left"/>
      <w:pPr>
        <w:ind w:left="1699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69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0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9" w:hanging="1800"/>
      </w:pPr>
      <w:rPr>
        <w:rFonts w:hint="default"/>
      </w:rPr>
    </w:lvl>
  </w:abstractNum>
  <w:abstractNum w:abstractNumId="4" w15:restartNumberingAfterBreak="0">
    <w:nsid w:val="24823CC1"/>
    <w:multiLevelType w:val="hybridMultilevel"/>
    <w:tmpl w:val="5DA88F0A"/>
    <w:lvl w:ilvl="0" w:tplc="7BCCBC94">
      <w:start w:val="2"/>
      <w:numFmt w:val="decimal"/>
      <w:lvlText w:val="(%1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DAEC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A5D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C02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6B6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AD0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6A9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218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A69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5F612D"/>
    <w:multiLevelType w:val="hybridMultilevel"/>
    <w:tmpl w:val="91BC7A12"/>
    <w:lvl w:ilvl="0" w:tplc="E9E45962">
      <w:start w:val="2"/>
      <w:numFmt w:val="decimal"/>
      <w:lvlText w:val="(%1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A32F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872F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C644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2C69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E461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4E15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0295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42E9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003E0D"/>
    <w:multiLevelType w:val="hybridMultilevel"/>
    <w:tmpl w:val="4FBC6A8C"/>
    <w:lvl w:ilvl="0" w:tplc="E6362584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51B0C87"/>
    <w:multiLevelType w:val="hybridMultilevel"/>
    <w:tmpl w:val="85F6A29C"/>
    <w:lvl w:ilvl="0" w:tplc="A9525036">
      <w:start w:val="2"/>
      <w:numFmt w:val="decimal"/>
      <w:lvlText w:val="(%1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A2F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6D9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877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0BE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449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2EE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A1E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A09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60253E"/>
    <w:multiLevelType w:val="hybridMultilevel"/>
    <w:tmpl w:val="43FC7292"/>
    <w:lvl w:ilvl="0" w:tplc="FFFFFFFF">
      <w:start w:val="1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680BCA"/>
    <w:multiLevelType w:val="hybridMultilevel"/>
    <w:tmpl w:val="05F04C5A"/>
    <w:lvl w:ilvl="0" w:tplc="041F000F">
      <w:start w:val="1"/>
      <w:numFmt w:val="decimal"/>
      <w:lvlText w:val="%1."/>
      <w:lvlJc w:val="left"/>
      <w:pPr>
        <w:ind w:left="1699" w:hanging="360"/>
      </w:pPr>
    </w:lvl>
    <w:lvl w:ilvl="1" w:tplc="041F0019" w:tentative="1">
      <w:start w:val="1"/>
      <w:numFmt w:val="lowerLetter"/>
      <w:lvlText w:val="%2."/>
      <w:lvlJc w:val="left"/>
      <w:pPr>
        <w:ind w:left="2419" w:hanging="360"/>
      </w:pPr>
    </w:lvl>
    <w:lvl w:ilvl="2" w:tplc="041F001B" w:tentative="1">
      <w:start w:val="1"/>
      <w:numFmt w:val="lowerRoman"/>
      <w:lvlText w:val="%3."/>
      <w:lvlJc w:val="right"/>
      <w:pPr>
        <w:ind w:left="3139" w:hanging="180"/>
      </w:pPr>
    </w:lvl>
    <w:lvl w:ilvl="3" w:tplc="041F000F" w:tentative="1">
      <w:start w:val="1"/>
      <w:numFmt w:val="decimal"/>
      <w:lvlText w:val="%4."/>
      <w:lvlJc w:val="left"/>
      <w:pPr>
        <w:ind w:left="3859" w:hanging="360"/>
      </w:pPr>
    </w:lvl>
    <w:lvl w:ilvl="4" w:tplc="041F0019" w:tentative="1">
      <w:start w:val="1"/>
      <w:numFmt w:val="lowerLetter"/>
      <w:lvlText w:val="%5."/>
      <w:lvlJc w:val="left"/>
      <w:pPr>
        <w:ind w:left="4579" w:hanging="360"/>
      </w:pPr>
    </w:lvl>
    <w:lvl w:ilvl="5" w:tplc="041F001B" w:tentative="1">
      <w:start w:val="1"/>
      <w:numFmt w:val="lowerRoman"/>
      <w:lvlText w:val="%6."/>
      <w:lvlJc w:val="right"/>
      <w:pPr>
        <w:ind w:left="5299" w:hanging="180"/>
      </w:pPr>
    </w:lvl>
    <w:lvl w:ilvl="6" w:tplc="041F000F" w:tentative="1">
      <w:start w:val="1"/>
      <w:numFmt w:val="decimal"/>
      <w:lvlText w:val="%7."/>
      <w:lvlJc w:val="left"/>
      <w:pPr>
        <w:ind w:left="6019" w:hanging="360"/>
      </w:pPr>
    </w:lvl>
    <w:lvl w:ilvl="7" w:tplc="041F0019" w:tentative="1">
      <w:start w:val="1"/>
      <w:numFmt w:val="lowerLetter"/>
      <w:lvlText w:val="%8."/>
      <w:lvlJc w:val="left"/>
      <w:pPr>
        <w:ind w:left="6739" w:hanging="360"/>
      </w:pPr>
    </w:lvl>
    <w:lvl w:ilvl="8" w:tplc="041F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0" w15:restartNumberingAfterBreak="0">
    <w:nsid w:val="454F29B6"/>
    <w:multiLevelType w:val="hybridMultilevel"/>
    <w:tmpl w:val="2FFAE0CC"/>
    <w:lvl w:ilvl="0" w:tplc="D012BE3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80F31D9"/>
    <w:multiLevelType w:val="hybridMultilevel"/>
    <w:tmpl w:val="43FC7292"/>
    <w:lvl w:ilvl="0" w:tplc="6F405578">
      <w:start w:val="1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872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94A5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CCE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441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689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E1B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63B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071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E57D65"/>
    <w:multiLevelType w:val="hybridMultilevel"/>
    <w:tmpl w:val="0E425210"/>
    <w:lvl w:ilvl="0" w:tplc="2230CC3E">
      <w:start w:val="1"/>
      <w:numFmt w:val="upperRoman"/>
      <w:lvlText w:val="%1."/>
      <w:lvlJc w:val="left"/>
      <w:pPr>
        <w:ind w:left="169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9" w:hanging="360"/>
      </w:pPr>
    </w:lvl>
    <w:lvl w:ilvl="2" w:tplc="041F001B" w:tentative="1">
      <w:start w:val="1"/>
      <w:numFmt w:val="lowerRoman"/>
      <w:lvlText w:val="%3."/>
      <w:lvlJc w:val="right"/>
      <w:pPr>
        <w:ind w:left="2779" w:hanging="180"/>
      </w:pPr>
    </w:lvl>
    <w:lvl w:ilvl="3" w:tplc="041F000F" w:tentative="1">
      <w:start w:val="1"/>
      <w:numFmt w:val="decimal"/>
      <w:lvlText w:val="%4."/>
      <w:lvlJc w:val="left"/>
      <w:pPr>
        <w:ind w:left="3499" w:hanging="360"/>
      </w:pPr>
    </w:lvl>
    <w:lvl w:ilvl="4" w:tplc="041F0019" w:tentative="1">
      <w:start w:val="1"/>
      <w:numFmt w:val="lowerLetter"/>
      <w:lvlText w:val="%5."/>
      <w:lvlJc w:val="left"/>
      <w:pPr>
        <w:ind w:left="4219" w:hanging="360"/>
      </w:pPr>
    </w:lvl>
    <w:lvl w:ilvl="5" w:tplc="041F001B" w:tentative="1">
      <w:start w:val="1"/>
      <w:numFmt w:val="lowerRoman"/>
      <w:lvlText w:val="%6."/>
      <w:lvlJc w:val="right"/>
      <w:pPr>
        <w:ind w:left="4939" w:hanging="180"/>
      </w:pPr>
    </w:lvl>
    <w:lvl w:ilvl="6" w:tplc="041F000F" w:tentative="1">
      <w:start w:val="1"/>
      <w:numFmt w:val="decimal"/>
      <w:lvlText w:val="%7."/>
      <w:lvlJc w:val="left"/>
      <w:pPr>
        <w:ind w:left="5659" w:hanging="360"/>
      </w:pPr>
    </w:lvl>
    <w:lvl w:ilvl="7" w:tplc="041F0019" w:tentative="1">
      <w:start w:val="1"/>
      <w:numFmt w:val="lowerLetter"/>
      <w:lvlText w:val="%8."/>
      <w:lvlJc w:val="left"/>
      <w:pPr>
        <w:ind w:left="6379" w:hanging="360"/>
      </w:pPr>
    </w:lvl>
    <w:lvl w:ilvl="8" w:tplc="041F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13" w15:restartNumberingAfterBreak="0">
    <w:nsid w:val="4C201CF0"/>
    <w:multiLevelType w:val="hybridMultilevel"/>
    <w:tmpl w:val="9100390E"/>
    <w:lvl w:ilvl="0" w:tplc="93C4361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19F790D"/>
    <w:multiLevelType w:val="hybridMultilevel"/>
    <w:tmpl w:val="0E286256"/>
    <w:lvl w:ilvl="0" w:tplc="EAC400C6">
      <w:start w:val="1"/>
      <w:numFmt w:val="decimal"/>
      <w:lvlText w:val="(%1)"/>
      <w:lvlJc w:val="left"/>
      <w:pPr>
        <w:ind w:left="1383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3053E40"/>
    <w:multiLevelType w:val="hybridMultilevel"/>
    <w:tmpl w:val="95CC3708"/>
    <w:lvl w:ilvl="0" w:tplc="85FA2DE6">
      <w:start w:val="1"/>
      <w:numFmt w:val="decimal"/>
      <w:suff w:val="space"/>
      <w:lvlText w:val="(%1)"/>
      <w:lvlJc w:val="left"/>
      <w:pPr>
        <w:ind w:left="1068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54B72EF1"/>
    <w:multiLevelType w:val="hybridMultilevel"/>
    <w:tmpl w:val="41584352"/>
    <w:lvl w:ilvl="0" w:tplc="2C02A43A">
      <w:start w:val="1"/>
      <w:numFmt w:val="bullet"/>
      <w:lvlText w:val="-"/>
      <w:lvlJc w:val="left"/>
      <w:pPr>
        <w:ind w:left="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4D4AE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44C2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CE12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52FD3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2ABB7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90DE3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CA2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E086F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D050DC"/>
    <w:multiLevelType w:val="hybridMultilevel"/>
    <w:tmpl w:val="8DBCE420"/>
    <w:lvl w:ilvl="0" w:tplc="041F000F">
      <w:start w:val="1"/>
      <w:numFmt w:val="decimal"/>
      <w:lvlText w:val="%1."/>
      <w:lvlJc w:val="left"/>
      <w:pPr>
        <w:ind w:left="1699" w:hanging="360"/>
      </w:pPr>
    </w:lvl>
    <w:lvl w:ilvl="1" w:tplc="041F0019" w:tentative="1">
      <w:start w:val="1"/>
      <w:numFmt w:val="lowerLetter"/>
      <w:lvlText w:val="%2."/>
      <w:lvlJc w:val="left"/>
      <w:pPr>
        <w:ind w:left="2419" w:hanging="360"/>
      </w:pPr>
    </w:lvl>
    <w:lvl w:ilvl="2" w:tplc="041F001B" w:tentative="1">
      <w:start w:val="1"/>
      <w:numFmt w:val="lowerRoman"/>
      <w:lvlText w:val="%3."/>
      <w:lvlJc w:val="right"/>
      <w:pPr>
        <w:ind w:left="3139" w:hanging="180"/>
      </w:pPr>
    </w:lvl>
    <w:lvl w:ilvl="3" w:tplc="041F000F" w:tentative="1">
      <w:start w:val="1"/>
      <w:numFmt w:val="decimal"/>
      <w:lvlText w:val="%4."/>
      <w:lvlJc w:val="left"/>
      <w:pPr>
        <w:ind w:left="3859" w:hanging="360"/>
      </w:pPr>
    </w:lvl>
    <w:lvl w:ilvl="4" w:tplc="041F0019" w:tentative="1">
      <w:start w:val="1"/>
      <w:numFmt w:val="lowerLetter"/>
      <w:lvlText w:val="%5."/>
      <w:lvlJc w:val="left"/>
      <w:pPr>
        <w:ind w:left="4579" w:hanging="360"/>
      </w:pPr>
    </w:lvl>
    <w:lvl w:ilvl="5" w:tplc="041F001B" w:tentative="1">
      <w:start w:val="1"/>
      <w:numFmt w:val="lowerRoman"/>
      <w:lvlText w:val="%6."/>
      <w:lvlJc w:val="right"/>
      <w:pPr>
        <w:ind w:left="5299" w:hanging="180"/>
      </w:pPr>
    </w:lvl>
    <w:lvl w:ilvl="6" w:tplc="041F000F" w:tentative="1">
      <w:start w:val="1"/>
      <w:numFmt w:val="decimal"/>
      <w:lvlText w:val="%7."/>
      <w:lvlJc w:val="left"/>
      <w:pPr>
        <w:ind w:left="6019" w:hanging="360"/>
      </w:pPr>
    </w:lvl>
    <w:lvl w:ilvl="7" w:tplc="041F0019" w:tentative="1">
      <w:start w:val="1"/>
      <w:numFmt w:val="lowerLetter"/>
      <w:lvlText w:val="%8."/>
      <w:lvlJc w:val="left"/>
      <w:pPr>
        <w:ind w:left="6739" w:hanging="360"/>
      </w:pPr>
    </w:lvl>
    <w:lvl w:ilvl="8" w:tplc="041F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8" w15:restartNumberingAfterBreak="0">
    <w:nsid w:val="5EAA5BA1"/>
    <w:multiLevelType w:val="hybridMultilevel"/>
    <w:tmpl w:val="51B27FF0"/>
    <w:lvl w:ilvl="0" w:tplc="E0AA6D52">
      <w:start w:val="1"/>
      <w:numFmt w:val="decimal"/>
      <w:suff w:val="space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5EDD1110"/>
    <w:multiLevelType w:val="hybridMultilevel"/>
    <w:tmpl w:val="51B27FF0"/>
    <w:lvl w:ilvl="0" w:tplc="E0AA6D52">
      <w:start w:val="1"/>
      <w:numFmt w:val="decimal"/>
      <w:suff w:val="space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60C419A3"/>
    <w:multiLevelType w:val="hybridMultilevel"/>
    <w:tmpl w:val="43FC7292"/>
    <w:lvl w:ilvl="0" w:tplc="6F405578">
      <w:start w:val="1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C8727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94A5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CCE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441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689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9E1BA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63B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071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745AE0"/>
    <w:multiLevelType w:val="hybridMultilevel"/>
    <w:tmpl w:val="FD986CD8"/>
    <w:lvl w:ilvl="0" w:tplc="CBBA4E36">
      <w:start w:val="1"/>
      <w:numFmt w:val="decimal"/>
      <w:lvlText w:val="(%1)"/>
      <w:lvlJc w:val="left"/>
      <w:pPr>
        <w:ind w:left="97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70530"/>
    <w:multiLevelType w:val="hybridMultilevel"/>
    <w:tmpl w:val="601207BE"/>
    <w:lvl w:ilvl="0" w:tplc="8084A77E">
      <w:start w:val="2"/>
      <w:numFmt w:val="decimal"/>
      <w:lvlText w:val="(%1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BE299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C20DC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249AB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46448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E54D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23100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C21F6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CE2494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EB0A9C"/>
    <w:multiLevelType w:val="hybridMultilevel"/>
    <w:tmpl w:val="F56CC596"/>
    <w:lvl w:ilvl="0" w:tplc="8E4EDDD6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A3A55B8"/>
    <w:multiLevelType w:val="hybridMultilevel"/>
    <w:tmpl w:val="E85E0AC0"/>
    <w:lvl w:ilvl="0" w:tplc="9A9613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7FDF60D1"/>
    <w:multiLevelType w:val="hybridMultilevel"/>
    <w:tmpl w:val="2A846EE0"/>
    <w:lvl w:ilvl="0" w:tplc="44C0E754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C4950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A5844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07DDE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EF6A0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EB972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F6265A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E6F6C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6AEE0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8055890">
    <w:abstractNumId w:val="25"/>
  </w:num>
  <w:num w:numId="2" w16cid:durableId="1935629514">
    <w:abstractNumId w:val="4"/>
  </w:num>
  <w:num w:numId="3" w16cid:durableId="1034962642">
    <w:abstractNumId w:val="5"/>
  </w:num>
  <w:num w:numId="4" w16cid:durableId="1281955350">
    <w:abstractNumId w:val="22"/>
  </w:num>
  <w:num w:numId="5" w16cid:durableId="972441566">
    <w:abstractNumId w:val="16"/>
  </w:num>
  <w:num w:numId="6" w16cid:durableId="4943586">
    <w:abstractNumId w:val="7"/>
  </w:num>
  <w:num w:numId="7" w16cid:durableId="45497392">
    <w:abstractNumId w:val="20"/>
  </w:num>
  <w:num w:numId="8" w16cid:durableId="1998222755">
    <w:abstractNumId w:val="21"/>
  </w:num>
  <w:num w:numId="9" w16cid:durableId="655182307">
    <w:abstractNumId w:val="2"/>
  </w:num>
  <w:num w:numId="10" w16cid:durableId="752552751">
    <w:abstractNumId w:val="1"/>
  </w:num>
  <w:num w:numId="11" w16cid:durableId="537200520">
    <w:abstractNumId w:val="24"/>
  </w:num>
  <w:num w:numId="12" w16cid:durableId="1575814805">
    <w:abstractNumId w:val="11"/>
  </w:num>
  <w:num w:numId="13" w16cid:durableId="614093050">
    <w:abstractNumId w:val="14"/>
  </w:num>
  <w:num w:numId="14" w16cid:durableId="335620087">
    <w:abstractNumId w:val="8"/>
  </w:num>
  <w:num w:numId="15" w16cid:durableId="1849099705">
    <w:abstractNumId w:val="0"/>
  </w:num>
  <w:num w:numId="16" w16cid:durableId="1754205428">
    <w:abstractNumId w:val="3"/>
  </w:num>
  <w:num w:numId="17" w16cid:durableId="114637107">
    <w:abstractNumId w:val="12"/>
  </w:num>
  <w:num w:numId="18" w16cid:durableId="861434101">
    <w:abstractNumId w:val="9"/>
  </w:num>
  <w:num w:numId="19" w16cid:durableId="1340620015">
    <w:abstractNumId w:val="17"/>
  </w:num>
  <w:num w:numId="20" w16cid:durableId="954143743">
    <w:abstractNumId w:val="23"/>
  </w:num>
  <w:num w:numId="21" w16cid:durableId="1082288808">
    <w:abstractNumId w:val="19"/>
  </w:num>
  <w:num w:numId="22" w16cid:durableId="1127702318">
    <w:abstractNumId w:val="6"/>
  </w:num>
  <w:num w:numId="23" w16cid:durableId="243034795">
    <w:abstractNumId w:val="18"/>
  </w:num>
  <w:num w:numId="24" w16cid:durableId="1487893250">
    <w:abstractNumId w:val="10"/>
  </w:num>
  <w:num w:numId="25" w16cid:durableId="251863637">
    <w:abstractNumId w:val="13"/>
  </w:num>
  <w:num w:numId="26" w16cid:durableId="2143882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82"/>
    <w:rsid w:val="00000097"/>
    <w:rsid w:val="0000119D"/>
    <w:rsid w:val="00001C9B"/>
    <w:rsid w:val="00003345"/>
    <w:rsid w:val="000040F1"/>
    <w:rsid w:val="0000497A"/>
    <w:rsid w:val="000052D4"/>
    <w:rsid w:val="00005DF1"/>
    <w:rsid w:val="00011541"/>
    <w:rsid w:val="00015E30"/>
    <w:rsid w:val="0001610E"/>
    <w:rsid w:val="000164B9"/>
    <w:rsid w:val="00016B19"/>
    <w:rsid w:val="00023387"/>
    <w:rsid w:val="00027E21"/>
    <w:rsid w:val="0003001F"/>
    <w:rsid w:val="0003022C"/>
    <w:rsid w:val="00033970"/>
    <w:rsid w:val="0003439A"/>
    <w:rsid w:val="00037A58"/>
    <w:rsid w:val="00040813"/>
    <w:rsid w:val="00041752"/>
    <w:rsid w:val="0004214C"/>
    <w:rsid w:val="0004255A"/>
    <w:rsid w:val="000425AC"/>
    <w:rsid w:val="00042E0C"/>
    <w:rsid w:val="00045AB2"/>
    <w:rsid w:val="000515AA"/>
    <w:rsid w:val="0005233D"/>
    <w:rsid w:val="000554B0"/>
    <w:rsid w:val="000561A2"/>
    <w:rsid w:val="00057E28"/>
    <w:rsid w:val="00063E63"/>
    <w:rsid w:val="00072BCF"/>
    <w:rsid w:val="0007413E"/>
    <w:rsid w:val="00080CF5"/>
    <w:rsid w:val="00081216"/>
    <w:rsid w:val="0008184D"/>
    <w:rsid w:val="000877CA"/>
    <w:rsid w:val="0009152B"/>
    <w:rsid w:val="00092A61"/>
    <w:rsid w:val="00092CE8"/>
    <w:rsid w:val="00093C22"/>
    <w:rsid w:val="00093D36"/>
    <w:rsid w:val="00094843"/>
    <w:rsid w:val="00096ADE"/>
    <w:rsid w:val="000A014E"/>
    <w:rsid w:val="000A360A"/>
    <w:rsid w:val="000A39A1"/>
    <w:rsid w:val="000A40C9"/>
    <w:rsid w:val="000A64B6"/>
    <w:rsid w:val="000A7545"/>
    <w:rsid w:val="000A77D7"/>
    <w:rsid w:val="000B267F"/>
    <w:rsid w:val="000B3127"/>
    <w:rsid w:val="000B6A9D"/>
    <w:rsid w:val="000C0878"/>
    <w:rsid w:val="000C3BD1"/>
    <w:rsid w:val="000D0472"/>
    <w:rsid w:val="000D284D"/>
    <w:rsid w:val="000D351F"/>
    <w:rsid w:val="000D426F"/>
    <w:rsid w:val="000E15B0"/>
    <w:rsid w:val="000E19EB"/>
    <w:rsid w:val="000E7323"/>
    <w:rsid w:val="000F0B17"/>
    <w:rsid w:val="000F13E3"/>
    <w:rsid w:val="000F2023"/>
    <w:rsid w:val="000F2D29"/>
    <w:rsid w:val="000F62B9"/>
    <w:rsid w:val="000F6D00"/>
    <w:rsid w:val="00101606"/>
    <w:rsid w:val="00102687"/>
    <w:rsid w:val="00106C3C"/>
    <w:rsid w:val="00106E4F"/>
    <w:rsid w:val="00107680"/>
    <w:rsid w:val="00110722"/>
    <w:rsid w:val="00110738"/>
    <w:rsid w:val="001111B8"/>
    <w:rsid w:val="00113945"/>
    <w:rsid w:val="00114B9C"/>
    <w:rsid w:val="001201B8"/>
    <w:rsid w:val="00121243"/>
    <w:rsid w:val="0012315B"/>
    <w:rsid w:val="00125014"/>
    <w:rsid w:val="00125273"/>
    <w:rsid w:val="00125433"/>
    <w:rsid w:val="00125865"/>
    <w:rsid w:val="001275AE"/>
    <w:rsid w:val="001276B6"/>
    <w:rsid w:val="00131332"/>
    <w:rsid w:val="00135D4E"/>
    <w:rsid w:val="00140312"/>
    <w:rsid w:val="00140D46"/>
    <w:rsid w:val="0014337B"/>
    <w:rsid w:val="00143FA9"/>
    <w:rsid w:val="00145BAA"/>
    <w:rsid w:val="00147299"/>
    <w:rsid w:val="001513F7"/>
    <w:rsid w:val="001526FB"/>
    <w:rsid w:val="00152C9D"/>
    <w:rsid w:val="00153338"/>
    <w:rsid w:val="00154107"/>
    <w:rsid w:val="00156205"/>
    <w:rsid w:val="0016074C"/>
    <w:rsid w:val="00161BDB"/>
    <w:rsid w:val="0016327B"/>
    <w:rsid w:val="001758E1"/>
    <w:rsid w:val="00175E9E"/>
    <w:rsid w:val="0017682C"/>
    <w:rsid w:val="00176A4C"/>
    <w:rsid w:val="00176BB2"/>
    <w:rsid w:val="001779FA"/>
    <w:rsid w:val="00177DCA"/>
    <w:rsid w:val="00180B1A"/>
    <w:rsid w:val="001831FF"/>
    <w:rsid w:val="001833C3"/>
    <w:rsid w:val="0018448A"/>
    <w:rsid w:val="00184574"/>
    <w:rsid w:val="00186366"/>
    <w:rsid w:val="001909E8"/>
    <w:rsid w:val="00190AA7"/>
    <w:rsid w:val="00190F02"/>
    <w:rsid w:val="00191740"/>
    <w:rsid w:val="00193DE2"/>
    <w:rsid w:val="001941F2"/>
    <w:rsid w:val="00197E68"/>
    <w:rsid w:val="001A040E"/>
    <w:rsid w:val="001A14C2"/>
    <w:rsid w:val="001A668E"/>
    <w:rsid w:val="001B09BB"/>
    <w:rsid w:val="001B261E"/>
    <w:rsid w:val="001B3E80"/>
    <w:rsid w:val="001C0B59"/>
    <w:rsid w:val="001C251F"/>
    <w:rsid w:val="001C2A36"/>
    <w:rsid w:val="001C6CC5"/>
    <w:rsid w:val="001C6D4F"/>
    <w:rsid w:val="001C6F69"/>
    <w:rsid w:val="001C6F82"/>
    <w:rsid w:val="001D0C4F"/>
    <w:rsid w:val="001D1BA4"/>
    <w:rsid w:val="001D6549"/>
    <w:rsid w:val="001D68DD"/>
    <w:rsid w:val="001D7A5D"/>
    <w:rsid w:val="001D7EB6"/>
    <w:rsid w:val="001E0DAA"/>
    <w:rsid w:val="001E224B"/>
    <w:rsid w:val="001E3037"/>
    <w:rsid w:val="001E55AF"/>
    <w:rsid w:val="001E6209"/>
    <w:rsid w:val="001E730B"/>
    <w:rsid w:val="001F2667"/>
    <w:rsid w:val="001F4393"/>
    <w:rsid w:val="001F6FB5"/>
    <w:rsid w:val="0020072D"/>
    <w:rsid w:val="0020078A"/>
    <w:rsid w:val="00200A80"/>
    <w:rsid w:val="002068D3"/>
    <w:rsid w:val="00207C20"/>
    <w:rsid w:val="00210A7C"/>
    <w:rsid w:val="00211C28"/>
    <w:rsid w:val="002127AB"/>
    <w:rsid w:val="00213A18"/>
    <w:rsid w:val="00215D58"/>
    <w:rsid w:val="002167D7"/>
    <w:rsid w:val="0022014B"/>
    <w:rsid w:val="00221D66"/>
    <w:rsid w:val="00222AF1"/>
    <w:rsid w:val="00225D67"/>
    <w:rsid w:val="00230077"/>
    <w:rsid w:val="002306D3"/>
    <w:rsid w:val="00230802"/>
    <w:rsid w:val="00232350"/>
    <w:rsid w:val="00233574"/>
    <w:rsid w:val="00233C8D"/>
    <w:rsid w:val="00233FBE"/>
    <w:rsid w:val="00235D95"/>
    <w:rsid w:val="002411EE"/>
    <w:rsid w:val="00241EE3"/>
    <w:rsid w:val="00244149"/>
    <w:rsid w:val="002449DF"/>
    <w:rsid w:val="00246A4C"/>
    <w:rsid w:val="0025121E"/>
    <w:rsid w:val="00255A69"/>
    <w:rsid w:val="00261DED"/>
    <w:rsid w:val="002622F3"/>
    <w:rsid w:val="00262568"/>
    <w:rsid w:val="00265D2C"/>
    <w:rsid w:val="00267E67"/>
    <w:rsid w:val="00270E36"/>
    <w:rsid w:val="00270E93"/>
    <w:rsid w:val="00271903"/>
    <w:rsid w:val="00277E05"/>
    <w:rsid w:val="00282AA6"/>
    <w:rsid w:val="00282D5D"/>
    <w:rsid w:val="00283286"/>
    <w:rsid w:val="002842DF"/>
    <w:rsid w:val="00290359"/>
    <w:rsid w:val="0029145D"/>
    <w:rsid w:val="002A1B22"/>
    <w:rsid w:val="002A274A"/>
    <w:rsid w:val="002A2CF4"/>
    <w:rsid w:val="002A4E61"/>
    <w:rsid w:val="002B12DA"/>
    <w:rsid w:val="002C1D3A"/>
    <w:rsid w:val="002C2894"/>
    <w:rsid w:val="002C3056"/>
    <w:rsid w:val="002C3AC2"/>
    <w:rsid w:val="002C48EE"/>
    <w:rsid w:val="002C56DD"/>
    <w:rsid w:val="002D159E"/>
    <w:rsid w:val="002E223E"/>
    <w:rsid w:val="002E308E"/>
    <w:rsid w:val="002E54A3"/>
    <w:rsid w:val="002E59AB"/>
    <w:rsid w:val="002E7DA0"/>
    <w:rsid w:val="002F19C1"/>
    <w:rsid w:val="002F37AB"/>
    <w:rsid w:val="002F53F8"/>
    <w:rsid w:val="002F5A08"/>
    <w:rsid w:val="002F61D2"/>
    <w:rsid w:val="003008C7"/>
    <w:rsid w:val="003065C8"/>
    <w:rsid w:val="00306A9C"/>
    <w:rsid w:val="003112B8"/>
    <w:rsid w:val="00312536"/>
    <w:rsid w:val="0031331C"/>
    <w:rsid w:val="003152FC"/>
    <w:rsid w:val="00316AD8"/>
    <w:rsid w:val="00317DD5"/>
    <w:rsid w:val="0032019E"/>
    <w:rsid w:val="00320411"/>
    <w:rsid w:val="00320707"/>
    <w:rsid w:val="00323E23"/>
    <w:rsid w:val="00325B9A"/>
    <w:rsid w:val="00327861"/>
    <w:rsid w:val="003310D6"/>
    <w:rsid w:val="0033450B"/>
    <w:rsid w:val="003372DD"/>
    <w:rsid w:val="00341426"/>
    <w:rsid w:val="00342B48"/>
    <w:rsid w:val="00342E2C"/>
    <w:rsid w:val="0034341E"/>
    <w:rsid w:val="00351EDE"/>
    <w:rsid w:val="00354C15"/>
    <w:rsid w:val="0035565E"/>
    <w:rsid w:val="00355F02"/>
    <w:rsid w:val="00360029"/>
    <w:rsid w:val="00360D1E"/>
    <w:rsid w:val="0036353F"/>
    <w:rsid w:val="003639F9"/>
    <w:rsid w:val="00363DCF"/>
    <w:rsid w:val="003648D2"/>
    <w:rsid w:val="00365836"/>
    <w:rsid w:val="00366097"/>
    <w:rsid w:val="003711CE"/>
    <w:rsid w:val="0037707D"/>
    <w:rsid w:val="0038563A"/>
    <w:rsid w:val="00385F32"/>
    <w:rsid w:val="00393BB6"/>
    <w:rsid w:val="00395786"/>
    <w:rsid w:val="00397F42"/>
    <w:rsid w:val="003A2FCA"/>
    <w:rsid w:val="003A517C"/>
    <w:rsid w:val="003B3C72"/>
    <w:rsid w:val="003C0A04"/>
    <w:rsid w:val="003C19C6"/>
    <w:rsid w:val="003C2DD5"/>
    <w:rsid w:val="003C5915"/>
    <w:rsid w:val="003C60BD"/>
    <w:rsid w:val="003D1E07"/>
    <w:rsid w:val="003D1E5A"/>
    <w:rsid w:val="003D4989"/>
    <w:rsid w:val="003D49EA"/>
    <w:rsid w:val="003D55B5"/>
    <w:rsid w:val="003E14A3"/>
    <w:rsid w:val="003E6908"/>
    <w:rsid w:val="003F14D6"/>
    <w:rsid w:val="003F31DD"/>
    <w:rsid w:val="003F567A"/>
    <w:rsid w:val="003F5B02"/>
    <w:rsid w:val="00400A18"/>
    <w:rsid w:val="00400E5D"/>
    <w:rsid w:val="00402C0B"/>
    <w:rsid w:val="00403A78"/>
    <w:rsid w:val="00410791"/>
    <w:rsid w:val="004109FA"/>
    <w:rsid w:val="00410E79"/>
    <w:rsid w:val="00411361"/>
    <w:rsid w:val="00412B04"/>
    <w:rsid w:val="00416C47"/>
    <w:rsid w:val="00417F7C"/>
    <w:rsid w:val="004213D9"/>
    <w:rsid w:val="00422E0F"/>
    <w:rsid w:val="00423200"/>
    <w:rsid w:val="0042601C"/>
    <w:rsid w:val="004267C8"/>
    <w:rsid w:val="00427C42"/>
    <w:rsid w:val="00430DA2"/>
    <w:rsid w:val="004326F6"/>
    <w:rsid w:val="00436AFE"/>
    <w:rsid w:val="004410C8"/>
    <w:rsid w:val="004417ED"/>
    <w:rsid w:val="00444DCB"/>
    <w:rsid w:val="00445DE6"/>
    <w:rsid w:val="00445E41"/>
    <w:rsid w:val="00446522"/>
    <w:rsid w:val="00452ED8"/>
    <w:rsid w:val="004543CB"/>
    <w:rsid w:val="00454F1E"/>
    <w:rsid w:val="0046177D"/>
    <w:rsid w:val="00462586"/>
    <w:rsid w:val="00464559"/>
    <w:rsid w:val="004673E9"/>
    <w:rsid w:val="00470E2B"/>
    <w:rsid w:val="004761C9"/>
    <w:rsid w:val="0047769F"/>
    <w:rsid w:val="00477C11"/>
    <w:rsid w:val="00477E7B"/>
    <w:rsid w:val="00477FA9"/>
    <w:rsid w:val="00480ED9"/>
    <w:rsid w:val="00481910"/>
    <w:rsid w:val="00483AA4"/>
    <w:rsid w:val="0048518F"/>
    <w:rsid w:val="00487C28"/>
    <w:rsid w:val="00490AD8"/>
    <w:rsid w:val="00491CDC"/>
    <w:rsid w:val="0049343C"/>
    <w:rsid w:val="00494605"/>
    <w:rsid w:val="004A26AC"/>
    <w:rsid w:val="004A2776"/>
    <w:rsid w:val="004A28DE"/>
    <w:rsid w:val="004A5EF8"/>
    <w:rsid w:val="004B091A"/>
    <w:rsid w:val="004B3FE1"/>
    <w:rsid w:val="004B486C"/>
    <w:rsid w:val="004B5A67"/>
    <w:rsid w:val="004C00BF"/>
    <w:rsid w:val="004C284D"/>
    <w:rsid w:val="004C2A69"/>
    <w:rsid w:val="004C31C4"/>
    <w:rsid w:val="004C3315"/>
    <w:rsid w:val="004C387A"/>
    <w:rsid w:val="004C59C3"/>
    <w:rsid w:val="004C6374"/>
    <w:rsid w:val="004D064C"/>
    <w:rsid w:val="004D1CAA"/>
    <w:rsid w:val="004D3C55"/>
    <w:rsid w:val="004D526E"/>
    <w:rsid w:val="004E33A9"/>
    <w:rsid w:val="004E3DA3"/>
    <w:rsid w:val="004E3F25"/>
    <w:rsid w:val="004F25EC"/>
    <w:rsid w:val="004F26DF"/>
    <w:rsid w:val="004F61F9"/>
    <w:rsid w:val="004F6781"/>
    <w:rsid w:val="004F75B9"/>
    <w:rsid w:val="005019BC"/>
    <w:rsid w:val="005042C9"/>
    <w:rsid w:val="00506229"/>
    <w:rsid w:val="005076F1"/>
    <w:rsid w:val="00511990"/>
    <w:rsid w:val="00512049"/>
    <w:rsid w:val="005131C2"/>
    <w:rsid w:val="00513545"/>
    <w:rsid w:val="005152E9"/>
    <w:rsid w:val="00515F3C"/>
    <w:rsid w:val="00517221"/>
    <w:rsid w:val="0052000F"/>
    <w:rsid w:val="00520DED"/>
    <w:rsid w:val="00521E49"/>
    <w:rsid w:val="00522449"/>
    <w:rsid w:val="005235F1"/>
    <w:rsid w:val="005302C3"/>
    <w:rsid w:val="00533097"/>
    <w:rsid w:val="005330A0"/>
    <w:rsid w:val="00534DAF"/>
    <w:rsid w:val="005353C4"/>
    <w:rsid w:val="0053622D"/>
    <w:rsid w:val="005416F0"/>
    <w:rsid w:val="00541B55"/>
    <w:rsid w:val="00541EE1"/>
    <w:rsid w:val="00542AE5"/>
    <w:rsid w:val="00546DF6"/>
    <w:rsid w:val="005504F9"/>
    <w:rsid w:val="00551B09"/>
    <w:rsid w:val="00552CFD"/>
    <w:rsid w:val="00556285"/>
    <w:rsid w:val="00557A40"/>
    <w:rsid w:val="0056197B"/>
    <w:rsid w:val="00564C30"/>
    <w:rsid w:val="00565044"/>
    <w:rsid w:val="0056738F"/>
    <w:rsid w:val="00567403"/>
    <w:rsid w:val="0057013A"/>
    <w:rsid w:val="00570D31"/>
    <w:rsid w:val="00580493"/>
    <w:rsid w:val="00582E40"/>
    <w:rsid w:val="0058533A"/>
    <w:rsid w:val="005871A9"/>
    <w:rsid w:val="00591A2E"/>
    <w:rsid w:val="00592B6D"/>
    <w:rsid w:val="005934AA"/>
    <w:rsid w:val="00594CAE"/>
    <w:rsid w:val="00594DAF"/>
    <w:rsid w:val="00595564"/>
    <w:rsid w:val="00597E7F"/>
    <w:rsid w:val="005A1F86"/>
    <w:rsid w:val="005A4732"/>
    <w:rsid w:val="005A6763"/>
    <w:rsid w:val="005B2986"/>
    <w:rsid w:val="005B3489"/>
    <w:rsid w:val="005D0B05"/>
    <w:rsid w:val="005D1377"/>
    <w:rsid w:val="005D1C5E"/>
    <w:rsid w:val="005D22AB"/>
    <w:rsid w:val="005D5BB1"/>
    <w:rsid w:val="005E1177"/>
    <w:rsid w:val="005E1E40"/>
    <w:rsid w:val="005F04BA"/>
    <w:rsid w:val="005F3E4E"/>
    <w:rsid w:val="005F4325"/>
    <w:rsid w:val="005F46DA"/>
    <w:rsid w:val="005F49B5"/>
    <w:rsid w:val="005F4B4B"/>
    <w:rsid w:val="005F7AEE"/>
    <w:rsid w:val="0060077D"/>
    <w:rsid w:val="00600A57"/>
    <w:rsid w:val="00606139"/>
    <w:rsid w:val="00606FC4"/>
    <w:rsid w:val="00610AB4"/>
    <w:rsid w:val="00613298"/>
    <w:rsid w:val="0061795C"/>
    <w:rsid w:val="00617DFD"/>
    <w:rsid w:val="00624B38"/>
    <w:rsid w:val="00631E91"/>
    <w:rsid w:val="006329F6"/>
    <w:rsid w:val="00633458"/>
    <w:rsid w:val="00634132"/>
    <w:rsid w:val="006354DD"/>
    <w:rsid w:val="00635D60"/>
    <w:rsid w:val="00635D6B"/>
    <w:rsid w:val="0064025D"/>
    <w:rsid w:val="006426D4"/>
    <w:rsid w:val="006431A1"/>
    <w:rsid w:val="00643A8B"/>
    <w:rsid w:val="00644735"/>
    <w:rsid w:val="00645368"/>
    <w:rsid w:val="006538A6"/>
    <w:rsid w:val="00654D59"/>
    <w:rsid w:val="0065504C"/>
    <w:rsid w:val="00656FCE"/>
    <w:rsid w:val="00661296"/>
    <w:rsid w:val="0066435E"/>
    <w:rsid w:val="00666BF9"/>
    <w:rsid w:val="006721C6"/>
    <w:rsid w:val="006722EB"/>
    <w:rsid w:val="0067518D"/>
    <w:rsid w:val="00675C94"/>
    <w:rsid w:val="00675DD1"/>
    <w:rsid w:val="00676C4E"/>
    <w:rsid w:val="006814AE"/>
    <w:rsid w:val="0068575C"/>
    <w:rsid w:val="006874D4"/>
    <w:rsid w:val="0069147A"/>
    <w:rsid w:val="00693F1C"/>
    <w:rsid w:val="00693FA8"/>
    <w:rsid w:val="00694DE2"/>
    <w:rsid w:val="006A0017"/>
    <w:rsid w:val="006A0528"/>
    <w:rsid w:val="006A3A3D"/>
    <w:rsid w:val="006A3F58"/>
    <w:rsid w:val="006A445F"/>
    <w:rsid w:val="006A4582"/>
    <w:rsid w:val="006A4EEE"/>
    <w:rsid w:val="006A5AF1"/>
    <w:rsid w:val="006A795B"/>
    <w:rsid w:val="006B00C6"/>
    <w:rsid w:val="006B0D8D"/>
    <w:rsid w:val="006B2A68"/>
    <w:rsid w:val="006B3C31"/>
    <w:rsid w:val="006B419F"/>
    <w:rsid w:val="006C33FA"/>
    <w:rsid w:val="006C5EEA"/>
    <w:rsid w:val="006C5F7D"/>
    <w:rsid w:val="006C7323"/>
    <w:rsid w:val="006C7D7F"/>
    <w:rsid w:val="006D0A61"/>
    <w:rsid w:val="006E3458"/>
    <w:rsid w:val="006E54CC"/>
    <w:rsid w:val="006E7E5F"/>
    <w:rsid w:val="006F14B3"/>
    <w:rsid w:val="006F1F96"/>
    <w:rsid w:val="006F47D8"/>
    <w:rsid w:val="006F7020"/>
    <w:rsid w:val="006F76AE"/>
    <w:rsid w:val="006F7CBF"/>
    <w:rsid w:val="0070322A"/>
    <w:rsid w:val="00707B5A"/>
    <w:rsid w:val="00707C8A"/>
    <w:rsid w:val="007101D8"/>
    <w:rsid w:val="0071057C"/>
    <w:rsid w:val="0072070C"/>
    <w:rsid w:val="00721361"/>
    <w:rsid w:val="00724604"/>
    <w:rsid w:val="00724DCF"/>
    <w:rsid w:val="00732B51"/>
    <w:rsid w:val="007334EF"/>
    <w:rsid w:val="00734359"/>
    <w:rsid w:val="00737629"/>
    <w:rsid w:val="007406F2"/>
    <w:rsid w:val="0074431C"/>
    <w:rsid w:val="0074438C"/>
    <w:rsid w:val="00744938"/>
    <w:rsid w:val="007449CD"/>
    <w:rsid w:val="00745AB1"/>
    <w:rsid w:val="00747A5C"/>
    <w:rsid w:val="007567D8"/>
    <w:rsid w:val="00756E64"/>
    <w:rsid w:val="00761B7F"/>
    <w:rsid w:val="00765888"/>
    <w:rsid w:val="007664AC"/>
    <w:rsid w:val="00766DB0"/>
    <w:rsid w:val="00766F5D"/>
    <w:rsid w:val="00766FCE"/>
    <w:rsid w:val="00772B9C"/>
    <w:rsid w:val="007731D1"/>
    <w:rsid w:val="00773705"/>
    <w:rsid w:val="00775F89"/>
    <w:rsid w:val="00777790"/>
    <w:rsid w:val="00777DA6"/>
    <w:rsid w:val="00780C1C"/>
    <w:rsid w:val="00780F63"/>
    <w:rsid w:val="007812F0"/>
    <w:rsid w:val="007815CD"/>
    <w:rsid w:val="00781863"/>
    <w:rsid w:val="00782999"/>
    <w:rsid w:val="00787F47"/>
    <w:rsid w:val="00791B19"/>
    <w:rsid w:val="00793B19"/>
    <w:rsid w:val="00794127"/>
    <w:rsid w:val="007A0344"/>
    <w:rsid w:val="007A1384"/>
    <w:rsid w:val="007A3362"/>
    <w:rsid w:val="007A3FA7"/>
    <w:rsid w:val="007A47D6"/>
    <w:rsid w:val="007A6BBB"/>
    <w:rsid w:val="007B0745"/>
    <w:rsid w:val="007B11D9"/>
    <w:rsid w:val="007B1974"/>
    <w:rsid w:val="007B27D2"/>
    <w:rsid w:val="007B2F60"/>
    <w:rsid w:val="007B3A94"/>
    <w:rsid w:val="007C44AB"/>
    <w:rsid w:val="007C53F0"/>
    <w:rsid w:val="007D3C18"/>
    <w:rsid w:val="007D6BD0"/>
    <w:rsid w:val="007E0255"/>
    <w:rsid w:val="007E08E4"/>
    <w:rsid w:val="007E3144"/>
    <w:rsid w:val="007E4DAC"/>
    <w:rsid w:val="007E54D5"/>
    <w:rsid w:val="007E5A98"/>
    <w:rsid w:val="007E6305"/>
    <w:rsid w:val="007E6A8F"/>
    <w:rsid w:val="007E6B26"/>
    <w:rsid w:val="007F016B"/>
    <w:rsid w:val="007F212A"/>
    <w:rsid w:val="007F24C4"/>
    <w:rsid w:val="007F36C8"/>
    <w:rsid w:val="00800523"/>
    <w:rsid w:val="00800B00"/>
    <w:rsid w:val="00800B90"/>
    <w:rsid w:val="00801C45"/>
    <w:rsid w:val="00806265"/>
    <w:rsid w:val="0081259D"/>
    <w:rsid w:val="00816A14"/>
    <w:rsid w:val="008170E3"/>
    <w:rsid w:val="00822714"/>
    <w:rsid w:val="00836579"/>
    <w:rsid w:val="00837BA3"/>
    <w:rsid w:val="00841318"/>
    <w:rsid w:val="008423CC"/>
    <w:rsid w:val="0084477D"/>
    <w:rsid w:val="00846859"/>
    <w:rsid w:val="00846A9F"/>
    <w:rsid w:val="00846ABF"/>
    <w:rsid w:val="00846E3E"/>
    <w:rsid w:val="00847F0A"/>
    <w:rsid w:val="008539AF"/>
    <w:rsid w:val="00854100"/>
    <w:rsid w:val="00855BE1"/>
    <w:rsid w:val="008567AD"/>
    <w:rsid w:val="00860402"/>
    <w:rsid w:val="00863344"/>
    <w:rsid w:val="00863F21"/>
    <w:rsid w:val="00864CCD"/>
    <w:rsid w:val="008705AF"/>
    <w:rsid w:val="00874A80"/>
    <w:rsid w:val="008779A8"/>
    <w:rsid w:val="00882869"/>
    <w:rsid w:val="0088503A"/>
    <w:rsid w:val="008861C8"/>
    <w:rsid w:val="00891F37"/>
    <w:rsid w:val="00892CE1"/>
    <w:rsid w:val="0089626F"/>
    <w:rsid w:val="00897AC9"/>
    <w:rsid w:val="008A0505"/>
    <w:rsid w:val="008A38D1"/>
    <w:rsid w:val="008A3E9E"/>
    <w:rsid w:val="008A470F"/>
    <w:rsid w:val="008A4B3E"/>
    <w:rsid w:val="008A638A"/>
    <w:rsid w:val="008B0604"/>
    <w:rsid w:val="008B114C"/>
    <w:rsid w:val="008B14BC"/>
    <w:rsid w:val="008B28A5"/>
    <w:rsid w:val="008B79B0"/>
    <w:rsid w:val="008B7EF4"/>
    <w:rsid w:val="008C1082"/>
    <w:rsid w:val="008C1D61"/>
    <w:rsid w:val="008C21B1"/>
    <w:rsid w:val="008C7490"/>
    <w:rsid w:val="008D054F"/>
    <w:rsid w:val="008D29A6"/>
    <w:rsid w:val="008D34B4"/>
    <w:rsid w:val="008D6689"/>
    <w:rsid w:val="008E021C"/>
    <w:rsid w:val="008E06B1"/>
    <w:rsid w:val="008E0816"/>
    <w:rsid w:val="008E612E"/>
    <w:rsid w:val="008F3541"/>
    <w:rsid w:val="008F4283"/>
    <w:rsid w:val="008F4ADA"/>
    <w:rsid w:val="008F5955"/>
    <w:rsid w:val="008F63B8"/>
    <w:rsid w:val="00900147"/>
    <w:rsid w:val="00900F31"/>
    <w:rsid w:val="00906629"/>
    <w:rsid w:val="00911466"/>
    <w:rsid w:val="0091331B"/>
    <w:rsid w:val="00913CC5"/>
    <w:rsid w:val="00920249"/>
    <w:rsid w:val="009203EF"/>
    <w:rsid w:val="009229A8"/>
    <w:rsid w:val="00924278"/>
    <w:rsid w:val="00927987"/>
    <w:rsid w:val="009301CA"/>
    <w:rsid w:val="00931B8D"/>
    <w:rsid w:val="00931D99"/>
    <w:rsid w:val="0093317D"/>
    <w:rsid w:val="00933443"/>
    <w:rsid w:val="009345F6"/>
    <w:rsid w:val="00934A4E"/>
    <w:rsid w:val="00935889"/>
    <w:rsid w:val="00936542"/>
    <w:rsid w:val="00941FB2"/>
    <w:rsid w:val="009425F3"/>
    <w:rsid w:val="009466A6"/>
    <w:rsid w:val="00952AFE"/>
    <w:rsid w:val="0096262A"/>
    <w:rsid w:val="00963F1D"/>
    <w:rsid w:val="00967457"/>
    <w:rsid w:val="009708FD"/>
    <w:rsid w:val="00970FD8"/>
    <w:rsid w:val="009739AF"/>
    <w:rsid w:val="00975801"/>
    <w:rsid w:val="009767DD"/>
    <w:rsid w:val="00976B57"/>
    <w:rsid w:val="009814CA"/>
    <w:rsid w:val="00982D7F"/>
    <w:rsid w:val="0098410E"/>
    <w:rsid w:val="00985C2D"/>
    <w:rsid w:val="00985C48"/>
    <w:rsid w:val="00990675"/>
    <w:rsid w:val="00990B44"/>
    <w:rsid w:val="00991BDB"/>
    <w:rsid w:val="00992C46"/>
    <w:rsid w:val="00994404"/>
    <w:rsid w:val="0099491B"/>
    <w:rsid w:val="0099574F"/>
    <w:rsid w:val="009A30EE"/>
    <w:rsid w:val="009A3FE9"/>
    <w:rsid w:val="009A7E04"/>
    <w:rsid w:val="009B30D1"/>
    <w:rsid w:val="009B323A"/>
    <w:rsid w:val="009B6CEF"/>
    <w:rsid w:val="009C044A"/>
    <w:rsid w:val="009C2941"/>
    <w:rsid w:val="009C2B9A"/>
    <w:rsid w:val="009C2F52"/>
    <w:rsid w:val="009C33DC"/>
    <w:rsid w:val="009C38A4"/>
    <w:rsid w:val="009C4218"/>
    <w:rsid w:val="009C4542"/>
    <w:rsid w:val="009C504D"/>
    <w:rsid w:val="009C5A98"/>
    <w:rsid w:val="009C6F80"/>
    <w:rsid w:val="009D1D59"/>
    <w:rsid w:val="009D499B"/>
    <w:rsid w:val="009D4CEE"/>
    <w:rsid w:val="009E023F"/>
    <w:rsid w:val="009E1400"/>
    <w:rsid w:val="009E18C2"/>
    <w:rsid w:val="009E2624"/>
    <w:rsid w:val="009E3511"/>
    <w:rsid w:val="009E3645"/>
    <w:rsid w:val="009E5F49"/>
    <w:rsid w:val="009E724F"/>
    <w:rsid w:val="009F12FB"/>
    <w:rsid w:val="009F3BFE"/>
    <w:rsid w:val="009F6157"/>
    <w:rsid w:val="00A00E30"/>
    <w:rsid w:val="00A01FD8"/>
    <w:rsid w:val="00A02282"/>
    <w:rsid w:val="00A07979"/>
    <w:rsid w:val="00A10D34"/>
    <w:rsid w:val="00A11AB6"/>
    <w:rsid w:val="00A13B64"/>
    <w:rsid w:val="00A152E0"/>
    <w:rsid w:val="00A16C09"/>
    <w:rsid w:val="00A21185"/>
    <w:rsid w:val="00A2259D"/>
    <w:rsid w:val="00A30193"/>
    <w:rsid w:val="00A30BFE"/>
    <w:rsid w:val="00A31BB6"/>
    <w:rsid w:val="00A329AF"/>
    <w:rsid w:val="00A33BE0"/>
    <w:rsid w:val="00A35822"/>
    <w:rsid w:val="00A4012C"/>
    <w:rsid w:val="00A41341"/>
    <w:rsid w:val="00A41D4C"/>
    <w:rsid w:val="00A443EC"/>
    <w:rsid w:val="00A44487"/>
    <w:rsid w:val="00A45806"/>
    <w:rsid w:val="00A45971"/>
    <w:rsid w:val="00A46D0A"/>
    <w:rsid w:val="00A53C82"/>
    <w:rsid w:val="00A56055"/>
    <w:rsid w:val="00A601B2"/>
    <w:rsid w:val="00A60323"/>
    <w:rsid w:val="00A60FDF"/>
    <w:rsid w:val="00A612DF"/>
    <w:rsid w:val="00A61B4D"/>
    <w:rsid w:val="00A63A51"/>
    <w:rsid w:val="00A64547"/>
    <w:rsid w:val="00A64B3C"/>
    <w:rsid w:val="00A67095"/>
    <w:rsid w:val="00A679CF"/>
    <w:rsid w:val="00A67CB3"/>
    <w:rsid w:val="00A758A6"/>
    <w:rsid w:val="00A763CF"/>
    <w:rsid w:val="00A77A33"/>
    <w:rsid w:val="00A81472"/>
    <w:rsid w:val="00A84F73"/>
    <w:rsid w:val="00A84F74"/>
    <w:rsid w:val="00A87845"/>
    <w:rsid w:val="00A91B0C"/>
    <w:rsid w:val="00A9346D"/>
    <w:rsid w:val="00A95135"/>
    <w:rsid w:val="00AA1256"/>
    <w:rsid w:val="00AA2CD9"/>
    <w:rsid w:val="00AA304F"/>
    <w:rsid w:val="00AA4717"/>
    <w:rsid w:val="00AA7E21"/>
    <w:rsid w:val="00AB13FA"/>
    <w:rsid w:val="00AB1672"/>
    <w:rsid w:val="00AB2794"/>
    <w:rsid w:val="00AB2FE7"/>
    <w:rsid w:val="00AB3E0A"/>
    <w:rsid w:val="00AB4765"/>
    <w:rsid w:val="00AB67E3"/>
    <w:rsid w:val="00AB7DC4"/>
    <w:rsid w:val="00AC13DB"/>
    <w:rsid w:val="00AC2138"/>
    <w:rsid w:val="00AC3A35"/>
    <w:rsid w:val="00AC3EA2"/>
    <w:rsid w:val="00AC48E2"/>
    <w:rsid w:val="00AC508C"/>
    <w:rsid w:val="00AC5295"/>
    <w:rsid w:val="00AC7620"/>
    <w:rsid w:val="00AC78EC"/>
    <w:rsid w:val="00AD2762"/>
    <w:rsid w:val="00AD2925"/>
    <w:rsid w:val="00AD36B6"/>
    <w:rsid w:val="00AD743C"/>
    <w:rsid w:val="00AD7DDB"/>
    <w:rsid w:val="00AE14A4"/>
    <w:rsid w:val="00AE3BDA"/>
    <w:rsid w:val="00AE4292"/>
    <w:rsid w:val="00AE4DF9"/>
    <w:rsid w:val="00AE7746"/>
    <w:rsid w:val="00AF0B8C"/>
    <w:rsid w:val="00AF1FA2"/>
    <w:rsid w:val="00AF2A3C"/>
    <w:rsid w:val="00AF4CD8"/>
    <w:rsid w:val="00AF583F"/>
    <w:rsid w:val="00AF631C"/>
    <w:rsid w:val="00AF7DCC"/>
    <w:rsid w:val="00B00D93"/>
    <w:rsid w:val="00B04077"/>
    <w:rsid w:val="00B04B69"/>
    <w:rsid w:val="00B0549C"/>
    <w:rsid w:val="00B06A47"/>
    <w:rsid w:val="00B107F1"/>
    <w:rsid w:val="00B10A7F"/>
    <w:rsid w:val="00B1191D"/>
    <w:rsid w:val="00B14143"/>
    <w:rsid w:val="00B17A50"/>
    <w:rsid w:val="00B2384A"/>
    <w:rsid w:val="00B24D96"/>
    <w:rsid w:val="00B31144"/>
    <w:rsid w:val="00B3153F"/>
    <w:rsid w:val="00B322CA"/>
    <w:rsid w:val="00B3296C"/>
    <w:rsid w:val="00B3426F"/>
    <w:rsid w:val="00B35067"/>
    <w:rsid w:val="00B414F0"/>
    <w:rsid w:val="00B44268"/>
    <w:rsid w:val="00B45025"/>
    <w:rsid w:val="00B45E4A"/>
    <w:rsid w:val="00B46330"/>
    <w:rsid w:val="00B479D8"/>
    <w:rsid w:val="00B5079E"/>
    <w:rsid w:val="00B51BC4"/>
    <w:rsid w:val="00B52C77"/>
    <w:rsid w:val="00B547AE"/>
    <w:rsid w:val="00B55E66"/>
    <w:rsid w:val="00B566D6"/>
    <w:rsid w:val="00B576F9"/>
    <w:rsid w:val="00B60222"/>
    <w:rsid w:val="00B609C1"/>
    <w:rsid w:val="00B615A3"/>
    <w:rsid w:val="00B6200D"/>
    <w:rsid w:val="00B637D4"/>
    <w:rsid w:val="00B64237"/>
    <w:rsid w:val="00B64327"/>
    <w:rsid w:val="00B648BE"/>
    <w:rsid w:val="00B65AB5"/>
    <w:rsid w:val="00B67071"/>
    <w:rsid w:val="00B704AF"/>
    <w:rsid w:val="00B70AE3"/>
    <w:rsid w:val="00B72548"/>
    <w:rsid w:val="00B73C61"/>
    <w:rsid w:val="00B75F9C"/>
    <w:rsid w:val="00B77E69"/>
    <w:rsid w:val="00B80073"/>
    <w:rsid w:val="00B8287E"/>
    <w:rsid w:val="00B859A4"/>
    <w:rsid w:val="00B86DAC"/>
    <w:rsid w:val="00B90789"/>
    <w:rsid w:val="00B90A26"/>
    <w:rsid w:val="00B91AB0"/>
    <w:rsid w:val="00B936A6"/>
    <w:rsid w:val="00B96990"/>
    <w:rsid w:val="00BA0797"/>
    <w:rsid w:val="00BA087B"/>
    <w:rsid w:val="00BA1414"/>
    <w:rsid w:val="00BA3362"/>
    <w:rsid w:val="00BA5997"/>
    <w:rsid w:val="00BA5CC6"/>
    <w:rsid w:val="00BA60B2"/>
    <w:rsid w:val="00BA766F"/>
    <w:rsid w:val="00BB0490"/>
    <w:rsid w:val="00BB27C8"/>
    <w:rsid w:val="00BB790C"/>
    <w:rsid w:val="00BC0204"/>
    <w:rsid w:val="00BC0B8C"/>
    <w:rsid w:val="00BC0F1C"/>
    <w:rsid w:val="00BC45AC"/>
    <w:rsid w:val="00BC5936"/>
    <w:rsid w:val="00BC598E"/>
    <w:rsid w:val="00BC618A"/>
    <w:rsid w:val="00BC6AB2"/>
    <w:rsid w:val="00BC6BC5"/>
    <w:rsid w:val="00BD098C"/>
    <w:rsid w:val="00BD12E0"/>
    <w:rsid w:val="00BD1584"/>
    <w:rsid w:val="00BD3305"/>
    <w:rsid w:val="00BD4A8E"/>
    <w:rsid w:val="00BD4BEC"/>
    <w:rsid w:val="00BD6158"/>
    <w:rsid w:val="00BD6221"/>
    <w:rsid w:val="00BD7389"/>
    <w:rsid w:val="00BE099A"/>
    <w:rsid w:val="00BE0F0F"/>
    <w:rsid w:val="00BE3517"/>
    <w:rsid w:val="00BE4778"/>
    <w:rsid w:val="00BE6A50"/>
    <w:rsid w:val="00BF4E76"/>
    <w:rsid w:val="00BF51AE"/>
    <w:rsid w:val="00C0114A"/>
    <w:rsid w:val="00C05921"/>
    <w:rsid w:val="00C10439"/>
    <w:rsid w:val="00C1379B"/>
    <w:rsid w:val="00C13F57"/>
    <w:rsid w:val="00C16756"/>
    <w:rsid w:val="00C22005"/>
    <w:rsid w:val="00C2253E"/>
    <w:rsid w:val="00C23919"/>
    <w:rsid w:val="00C23DBB"/>
    <w:rsid w:val="00C246B3"/>
    <w:rsid w:val="00C254F9"/>
    <w:rsid w:val="00C30D4A"/>
    <w:rsid w:val="00C31EA3"/>
    <w:rsid w:val="00C330D1"/>
    <w:rsid w:val="00C33F29"/>
    <w:rsid w:val="00C34982"/>
    <w:rsid w:val="00C34D18"/>
    <w:rsid w:val="00C3658E"/>
    <w:rsid w:val="00C421D6"/>
    <w:rsid w:val="00C44ED1"/>
    <w:rsid w:val="00C459AD"/>
    <w:rsid w:val="00C46449"/>
    <w:rsid w:val="00C56BBF"/>
    <w:rsid w:val="00C61DD1"/>
    <w:rsid w:val="00C63767"/>
    <w:rsid w:val="00C63BBD"/>
    <w:rsid w:val="00C63E37"/>
    <w:rsid w:val="00C6430A"/>
    <w:rsid w:val="00C66376"/>
    <w:rsid w:val="00C707DE"/>
    <w:rsid w:val="00C77057"/>
    <w:rsid w:val="00C8148F"/>
    <w:rsid w:val="00C81490"/>
    <w:rsid w:val="00C83285"/>
    <w:rsid w:val="00C8456E"/>
    <w:rsid w:val="00C90A12"/>
    <w:rsid w:val="00C91558"/>
    <w:rsid w:val="00C92135"/>
    <w:rsid w:val="00C92DEE"/>
    <w:rsid w:val="00C93876"/>
    <w:rsid w:val="00CA0563"/>
    <w:rsid w:val="00CA19B0"/>
    <w:rsid w:val="00CA285A"/>
    <w:rsid w:val="00CA38A9"/>
    <w:rsid w:val="00CB0E20"/>
    <w:rsid w:val="00CB2315"/>
    <w:rsid w:val="00CB26DD"/>
    <w:rsid w:val="00CB363F"/>
    <w:rsid w:val="00CB3AAF"/>
    <w:rsid w:val="00CB50F9"/>
    <w:rsid w:val="00CC0183"/>
    <w:rsid w:val="00CC0FB7"/>
    <w:rsid w:val="00CD0D63"/>
    <w:rsid w:val="00CD4AB7"/>
    <w:rsid w:val="00CE37C0"/>
    <w:rsid w:val="00CE3B5A"/>
    <w:rsid w:val="00CE62C0"/>
    <w:rsid w:val="00CF0685"/>
    <w:rsid w:val="00CF1EA6"/>
    <w:rsid w:val="00CF5970"/>
    <w:rsid w:val="00CF5EEA"/>
    <w:rsid w:val="00CF62D6"/>
    <w:rsid w:val="00D02D51"/>
    <w:rsid w:val="00D0592A"/>
    <w:rsid w:val="00D14D77"/>
    <w:rsid w:val="00D162DA"/>
    <w:rsid w:val="00D17C0E"/>
    <w:rsid w:val="00D2111C"/>
    <w:rsid w:val="00D216C4"/>
    <w:rsid w:val="00D25190"/>
    <w:rsid w:val="00D34480"/>
    <w:rsid w:val="00D366C3"/>
    <w:rsid w:val="00D36B94"/>
    <w:rsid w:val="00D44525"/>
    <w:rsid w:val="00D472DE"/>
    <w:rsid w:val="00D51BE6"/>
    <w:rsid w:val="00D559EB"/>
    <w:rsid w:val="00D5634D"/>
    <w:rsid w:val="00D56482"/>
    <w:rsid w:val="00D57793"/>
    <w:rsid w:val="00D57F37"/>
    <w:rsid w:val="00D63051"/>
    <w:rsid w:val="00D66B7B"/>
    <w:rsid w:val="00D67FE7"/>
    <w:rsid w:val="00D70EFE"/>
    <w:rsid w:val="00D724A0"/>
    <w:rsid w:val="00D848FB"/>
    <w:rsid w:val="00D87DDC"/>
    <w:rsid w:val="00D93357"/>
    <w:rsid w:val="00D95BFB"/>
    <w:rsid w:val="00DA4EC8"/>
    <w:rsid w:val="00DB1986"/>
    <w:rsid w:val="00DB3267"/>
    <w:rsid w:val="00DC3257"/>
    <w:rsid w:val="00DC6743"/>
    <w:rsid w:val="00DC6C65"/>
    <w:rsid w:val="00DC7841"/>
    <w:rsid w:val="00DD1725"/>
    <w:rsid w:val="00DD296B"/>
    <w:rsid w:val="00DD2EA8"/>
    <w:rsid w:val="00DD6D4D"/>
    <w:rsid w:val="00DE106B"/>
    <w:rsid w:val="00DE3F11"/>
    <w:rsid w:val="00DE67EA"/>
    <w:rsid w:val="00DF6FCF"/>
    <w:rsid w:val="00E02CF8"/>
    <w:rsid w:val="00E04AA2"/>
    <w:rsid w:val="00E06158"/>
    <w:rsid w:val="00E061D1"/>
    <w:rsid w:val="00E143EF"/>
    <w:rsid w:val="00E15BBE"/>
    <w:rsid w:val="00E17079"/>
    <w:rsid w:val="00E21D72"/>
    <w:rsid w:val="00E21F55"/>
    <w:rsid w:val="00E23006"/>
    <w:rsid w:val="00E2418E"/>
    <w:rsid w:val="00E25470"/>
    <w:rsid w:val="00E254F6"/>
    <w:rsid w:val="00E276E2"/>
    <w:rsid w:val="00E40525"/>
    <w:rsid w:val="00E41CF8"/>
    <w:rsid w:val="00E445F5"/>
    <w:rsid w:val="00E50A5B"/>
    <w:rsid w:val="00E54885"/>
    <w:rsid w:val="00E54B4C"/>
    <w:rsid w:val="00E56E97"/>
    <w:rsid w:val="00E6147F"/>
    <w:rsid w:val="00E649DC"/>
    <w:rsid w:val="00E651B2"/>
    <w:rsid w:val="00E66B73"/>
    <w:rsid w:val="00E66BBA"/>
    <w:rsid w:val="00E74C00"/>
    <w:rsid w:val="00E80AAF"/>
    <w:rsid w:val="00E81D3C"/>
    <w:rsid w:val="00E85951"/>
    <w:rsid w:val="00E8616D"/>
    <w:rsid w:val="00E92907"/>
    <w:rsid w:val="00E92AF8"/>
    <w:rsid w:val="00E940A0"/>
    <w:rsid w:val="00E96C40"/>
    <w:rsid w:val="00EA1F35"/>
    <w:rsid w:val="00EA2BCD"/>
    <w:rsid w:val="00EA370F"/>
    <w:rsid w:val="00EA509B"/>
    <w:rsid w:val="00EB0A2F"/>
    <w:rsid w:val="00EB340F"/>
    <w:rsid w:val="00EB43CA"/>
    <w:rsid w:val="00EB5682"/>
    <w:rsid w:val="00EB5AAE"/>
    <w:rsid w:val="00EB7EF1"/>
    <w:rsid w:val="00EC0878"/>
    <w:rsid w:val="00EC10AA"/>
    <w:rsid w:val="00EC1919"/>
    <w:rsid w:val="00EC1C1C"/>
    <w:rsid w:val="00EC3BF8"/>
    <w:rsid w:val="00EC5B25"/>
    <w:rsid w:val="00EC68F0"/>
    <w:rsid w:val="00EC7430"/>
    <w:rsid w:val="00EC78B7"/>
    <w:rsid w:val="00ED29B4"/>
    <w:rsid w:val="00ED3625"/>
    <w:rsid w:val="00ED3C0D"/>
    <w:rsid w:val="00ED530D"/>
    <w:rsid w:val="00ED7602"/>
    <w:rsid w:val="00EE2155"/>
    <w:rsid w:val="00EE2D6D"/>
    <w:rsid w:val="00EE40B2"/>
    <w:rsid w:val="00EE5810"/>
    <w:rsid w:val="00EE7546"/>
    <w:rsid w:val="00EF1005"/>
    <w:rsid w:val="00EF1330"/>
    <w:rsid w:val="00EF2E23"/>
    <w:rsid w:val="00EF3828"/>
    <w:rsid w:val="00EF397E"/>
    <w:rsid w:val="00EF66C3"/>
    <w:rsid w:val="00F00759"/>
    <w:rsid w:val="00F107A3"/>
    <w:rsid w:val="00F15085"/>
    <w:rsid w:val="00F1637B"/>
    <w:rsid w:val="00F17197"/>
    <w:rsid w:val="00F2277F"/>
    <w:rsid w:val="00F25C80"/>
    <w:rsid w:val="00F30DE1"/>
    <w:rsid w:val="00F35E37"/>
    <w:rsid w:val="00F42666"/>
    <w:rsid w:val="00F45A12"/>
    <w:rsid w:val="00F4649C"/>
    <w:rsid w:val="00F47EE0"/>
    <w:rsid w:val="00F55E01"/>
    <w:rsid w:val="00F57BE8"/>
    <w:rsid w:val="00F600F2"/>
    <w:rsid w:val="00F61B3F"/>
    <w:rsid w:val="00F635E7"/>
    <w:rsid w:val="00F64647"/>
    <w:rsid w:val="00F71347"/>
    <w:rsid w:val="00F71C9E"/>
    <w:rsid w:val="00F7328D"/>
    <w:rsid w:val="00F74FEF"/>
    <w:rsid w:val="00F758AE"/>
    <w:rsid w:val="00F7740A"/>
    <w:rsid w:val="00F77EA6"/>
    <w:rsid w:val="00F81977"/>
    <w:rsid w:val="00F86664"/>
    <w:rsid w:val="00F866AA"/>
    <w:rsid w:val="00F8757B"/>
    <w:rsid w:val="00F94F92"/>
    <w:rsid w:val="00FA2D04"/>
    <w:rsid w:val="00FA2DBB"/>
    <w:rsid w:val="00FA4EDA"/>
    <w:rsid w:val="00FA61A3"/>
    <w:rsid w:val="00FA70FD"/>
    <w:rsid w:val="00FA7CFB"/>
    <w:rsid w:val="00FB0A6C"/>
    <w:rsid w:val="00FB2CE5"/>
    <w:rsid w:val="00FB3A37"/>
    <w:rsid w:val="00FB6728"/>
    <w:rsid w:val="00FC0640"/>
    <w:rsid w:val="00FC191D"/>
    <w:rsid w:val="00FC1AC9"/>
    <w:rsid w:val="00FC2275"/>
    <w:rsid w:val="00FC33E0"/>
    <w:rsid w:val="00FD14F2"/>
    <w:rsid w:val="00FD306E"/>
    <w:rsid w:val="00FD3D06"/>
    <w:rsid w:val="00FD3F8E"/>
    <w:rsid w:val="00FD5CC2"/>
    <w:rsid w:val="00FE0322"/>
    <w:rsid w:val="00FE0D76"/>
    <w:rsid w:val="00FE681F"/>
    <w:rsid w:val="00FE791D"/>
    <w:rsid w:val="00FF1E46"/>
    <w:rsid w:val="00FF4659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4EA97"/>
  <w15:docId w15:val="{4739AF98-852D-41BC-9EE1-BAA4F17F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0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77C11"/>
    <w:pPr>
      <w:spacing w:after="5" w:line="268" w:lineRule="auto"/>
      <w:ind w:left="720" w:right="664" w:firstLine="698"/>
      <w:contextualSpacing/>
      <w:jc w:val="both"/>
    </w:pPr>
    <w:rPr>
      <w:color w:val="000000"/>
      <w:szCs w:val="22"/>
    </w:rPr>
  </w:style>
  <w:style w:type="paragraph" w:styleId="ResimYazs">
    <w:name w:val="caption"/>
    <w:basedOn w:val="Normal"/>
    <w:next w:val="Normal"/>
    <w:unhideWhenUsed/>
    <w:qFormat/>
    <w:rsid w:val="00B14143"/>
    <w:pPr>
      <w:spacing w:after="200"/>
      <w:ind w:left="994" w:right="664" w:firstLine="698"/>
      <w:jc w:val="both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5786"/>
    <w:pPr>
      <w:ind w:left="994" w:right="664" w:firstLine="698"/>
      <w:jc w:val="both"/>
    </w:pPr>
    <w:rPr>
      <w:rFonts w:ascii="Segoe UI" w:hAnsi="Segoe UI" w:cs="Segoe UI"/>
      <w:color w:val="000000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786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12">
    <w:name w:val="12"/>
    <w:basedOn w:val="Normal"/>
    <w:rsid w:val="009C6F80"/>
    <w:pPr>
      <w:ind w:firstLine="708"/>
      <w:jc w:val="both"/>
    </w:pPr>
    <w:rPr>
      <w:sz w:val="23"/>
      <w:szCs w:val="23"/>
    </w:rPr>
  </w:style>
  <w:style w:type="table" w:styleId="TabloKlavuzu">
    <w:name w:val="Table Grid"/>
    <w:basedOn w:val="NormalTablo"/>
    <w:rsid w:val="009C6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4C387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1">
    <w:name w:val="TableGrid1"/>
    <w:rsid w:val="001758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707B5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707B5A"/>
    <w:rPr>
      <w:rFonts w:cs="Times New Roman"/>
    </w:rPr>
  </w:style>
  <w:style w:type="character" w:styleId="Kpr">
    <w:name w:val="Hyperlink"/>
    <w:basedOn w:val="VarsaylanParagrafYazTipi"/>
    <w:uiPriority w:val="99"/>
    <w:unhideWhenUsed/>
    <w:rsid w:val="004D064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D064C"/>
    <w:rPr>
      <w:color w:val="800080"/>
      <w:u w:val="single"/>
    </w:rPr>
  </w:style>
  <w:style w:type="paragraph" w:customStyle="1" w:styleId="msonormal0">
    <w:name w:val="msonormal"/>
    <w:basedOn w:val="Normal"/>
    <w:rsid w:val="004D064C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4D0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66">
    <w:name w:val="xl66"/>
    <w:basedOn w:val="Normal"/>
    <w:rsid w:val="004D0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67">
    <w:name w:val="xl67"/>
    <w:basedOn w:val="Normal"/>
    <w:rsid w:val="004D0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b/>
      <w:bCs/>
      <w:sz w:val="15"/>
      <w:szCs w:val="15"/>
    </w:rPr>
  </w:style>
  <w:style w:type="paragraph" w:customStyle="1" w:styleId="xl68">
    <w:name w:val="xl68"/>
    <w:basedOn w:val="Normal"/>
    <w:rsid w:val="004D0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b/>
      <w:bCs/>
      <w:sz w:val="15"/>
      <w:szCs w:val="15"/>
    </w:rPr>
  </w:style>
  <w:style w:type="paragraph" w:customStyle="1" w:styleId="xl69">
    <w:name w:val="xl69"/>
    <w:basedOn w:val="Normal"/>
    <w:rsid w:val="004D064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ahoma" w:hAnsi="Tahoma" w:cs="Tahoma"/>
      <w:b/>
      <w:bCs/>
      <w:sz w:val="15"/>
      <w:szCs w:val="15"/>
    </w:rPr>
  </w:style>
  <w:style w:type="paragraph" w:customStyle="1" w:styleId="xl70">
    <w:name w:val="xl70"/>
    <w:basedOn w:val="Normal"/>
    <w:rsid w:val="004D0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5"/>
      <w:szCs w:val="15"/>
    </w:rPr>
  </w:style>
  <w:style w:type="paragraph" w:customStyle="1" w:styleId="xl71">
    <w:name w:val="xl71"/>
    <w:basedOn w:val="Normal"/>
    <w:rsid w:val="004D0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5"/>
      <w:szCs w:val="15"/>
    </w:rPr>
  </w:style>
  <w:style w:type="paragraph" w:customStyle="1" w:styleId="xl72">
    <w:name w:val="xl72"/>
    <w:basedOn w:val="Normal"/>
    <w:rsid w:val="004D0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73">
    <w:name w:val="xl73"/>
    <w:basedOn w:val="Normal"/>
    <w:rsid w:val="004D0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74">
    <w:name w:val="xl74"/>
    <w:basedOn w:val="Normal"/>
    <w:rsid w:val="004D0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75">
    <w:name w:val="xl75"/>
    <w:basedOn w:val="Normal"/>
    <w:rsid w:val="004D0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76">
    <w:name w:val="xl76"/>
    <w:basedOn w:val="Normal"/>
    <w:rsid w:val="004D0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77">
    <w:name w:val="xl77"/>
    <w:basedOn w:val="Normal"/>
    <w:rsid w:val="004D064C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15"/>
      <w:szCs w:val="15"/>
    </w:rPr>
  </w:style>
  <w:style w:type="paragraph" w:styleId="stBilgi">
    <w:name w:val="header"/>
    <w:basedOn w:val="Normal"/>
    <w:link w:val="stBilgiChar"/>
    <w:uiPriority w:val="99"/>
    <w:unhideWhenUsed/>
    <w:rsid w:val="00A41D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1D4C"/>
    <w:rPr>
      <w:rFonts w:ascii="Times New Roman" w:eastAsia="Times New Roman" w:hAnsi="Times New Roman" w:cs="Times New Roman"/>
      <w:sz w:val="24"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89626F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89626F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89626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3">
    <w:name w:val="toc 3"/>
    <w:basedOn w:val="Normal"/>
    <w:next w:val="Normal"/>
    <w:autoRedefine/>
    <w:uiPriority w:val="39"/>
    <w:unhideWhenUsed/>
    <w:rsid w:val="0089626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0AE15-376F-4678-9FC5-E4649177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T.C. Ekonomi Bakanlığı</Company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1/9</dc:creator>
  <cp:keywords/>
  <dc:description/>
  <cp:lastModifiedBy>Atilla Yenigün</cp:lastModifiedBy>
  <cp:revision>8</cp:revision>
  <cp:lastPrinted>2025-09-16T07:49:00Z</cp:lastPrinted>
  <dcterms:created xsi:type="dcterms:W3CDTF">2025-10-09T12:21:00Z</dcterms:created>
  <dcterms:modified xsi:type="dcterms:W3CDTF">2025-10-21T07:29:00Z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id_classification_restrictedcommercial=3c9990e0-a748-41de-9d8c-db8783fa5103</vt:lpwstr>
  </property>
  <property fmtid="{D5CDD505-2E9C-101B-9397-08002B2CF9AE}" pid="3" name="geodilabeluser">
    <vt:lpwstr>user=37516563972</vt:lpwstr>
  </property>
  <property fmtid="{D5CDD505-2E9C-101B-9397-08002B2CF9AE}" pid="4" name="geodilabeltime">
    <vt:lpwstr>datetime=2024-03-05T08:02:17.443Z</vt:lpwstr>
  </property>
</Properties>
</file>